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918395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6" w:history="1">
            <w:r w:rsidRPr="005C0188">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_Toc161472866 \h </w:instrText>
            </w:r>
            <w:r>
              <w:rPr>
                <w:noProof/>
                <w:webHidden/>
              </w:rPr>
            </w:r>
            <w:r>
              <w:rPr>
                <w:noProof/>
                <w:webHidden/>
              </w:rPr>
              <w:fldChar w:fldCharType="separate"/>
            </w:r>
            <w:r w:rsidR="002656CB">
              <w:rPr>
                <w:noProof/>
                <w:webHidden/>
              </w:rPr>
              <w:t>2</w:t>
            </w:r>
            <w:r>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t>2</w:t>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t>2</w:t>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t>3</w:t>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t>4</w:t>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t>6</w:t>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t>7</w:t>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t>8</w:t>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t>9</w:t>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t>9</w:t>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t>9</w:t>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t>9</w:t>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t>10</w:t>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t>10</w:t>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t>10</w:t>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t>10</w:t>
            </w:r>
          </w:hyperlink>
        </w:p>
        <w:p w14:paraId="43551857" w14:textId="4F747141" w:rsidR="00F46719" w:rsidRDefault="00000000"/>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566743C"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13 DE JULIO DE 2009</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25197B"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REESTRUCTURA ADMINISTRATIVA SE ABRI</w:t>
      </w:r>
      <w:r w:rsidR="000A5C8A">
        <w:rPr>
          <w:rFonts w:cs="Calibri"/>
        </w:rPr>
        <w:t>E</w:t>
      </w:r>
      <w:r w:rsidR="002A5B35">
        <w:rPr>
          <w:rFonts w:cs="Calibri"/>
        </w:rPr>
        <w:t>RON DIRECCIONES</w:t>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779DC112" w:rsidR="0012493A" w:rsidRPr="00E74967" w:rsidRDefault="0012493A" w:rsidP="0012493A">
      <w:pPr>
        <w:tabs>
          <w:tab w:val="left" w:leader="underscore" w:pos="9639"/>
        </w:tabs>
        <w:spacing w:after="0" w:line="240" w:lineRule="auto"/>
        <w:jc w:val="both"/>
        <w:rPr>
          <w:rFonts w:cs="Calibri"/>
        </w:rPr>
      </w:pPr>
      <w:r>
        <w:rPr>
          <w:rFonts w:cs="Calibri"/>
        </w:rPr>
        <w:tab/>
      </w:r>
      <w:r w:rsidR="002A5B35">
        <w:rPr>
          <w:rFonts w:cs="Calibri"/>
        </w:rPr>
        <w:t xml:space="preserve">ESTA SUBSIDIADO POR EL GOBIERNO MUNICIPAL </w:t>
      </w:r>
      <w:proofErr w:type="gramStart"/>
      <w:r w:rsidR="002A5B35">
        <w:rPr>
          <w:rFonts w:cs="Calibri"/>
        </w:rPr>
        <w:t>COMO  EL</w:t>
      </w:r>
      <w:proofErr w:type="gramEnd"/>
      <w:r w:rsidR="002A5B35">
        <w:rPr>
          <w:rFonts w:cs="Calibri"/>
        </w:rPr>
        <w:t xml:space="preserve"> FEDREAL Y CON INGRESOS PROPIOS</w:t>
      </w:r>
      <w:r>
        <w:rPr>
          <w:rFonts w:cs="Calibri"/>
        </w:rPr>
        <w:tab/>
      </w:r>
      <w:r>
        <w:rPr>
          <w:rFonts w:cs="Calibri"/>
        </w:rPr>
        <w:tab/>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5057137C"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RECOLECCION DE RESIDUOS SOLIDOS</w:t>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0A88F411" w:rsidR="007D1E76" w:rsidRDefault="00005D0E" w:rsidP="00CB41C4">
      <w:pPr>
        <w:tabs>
          <w:tab w:val="left" w:leader="underscore" w:pos="9639"/>
        </w:tabs>
        <w:spacing w:after="0" w:line="240" w:lineRule="auto"/>
        <w:jc w:val="both"/>
        <w:rPr>
          <w:rFonts w:cs="Calibri"/>
        </w:rPr>
      </w:pPr>
      <w:r>
        <w:rPr>
          <w:rFonts w:cs="Calibri"/>
        </w:rPr>
        <w:t>ES UNA ENTIDAD CON PATRIMONIO PROPIO EL CUAL PERCIBE SUBSIDIOS Y GENERA RECURSOS PROPIOS TAMBIEN, EL CUAL PRESTA SERVICIOS A LA CIUDAD EN LA RECOLECCION DE BASURA</w:t>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390F2187" w:rsidR="007D1E76" w:rsidRPr="00E74967" w:rsidRDefault="002A5B35" w:rsidP="00CB41C4">
      <w:pPr>
        <w:tabs>
          <w:tab w:val="left" w:leader="underscore" w:pos="9639"/>
        </w:tabs>
        <w:spacing w:after="0" w:line="240" w:lineRule="auto"/>
        <w:jc w:val="both"/>
        <w:rPr>
          <w:rFonts w:cs="Calibri"/>
        </w:rPr>
      </w:pPr>
      <w:r>
        <w:rPr>
          <w:rFonts w:cs="Calibri"/>
        </w:rPr>
        <w:t>ENERO A DICIEMBRE DE 2024</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1F090608"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PERSONA MORAL SIN FINES DE LUCRO</w:t>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2C0AC1A4"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RETENCION DE HOORARIOS, RETENCION DE CEDULAR, PAGO DE IVA POR INGRESOS PROPIOS</w:t>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55E90272"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467D5106"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SE CUMPLE CON LAS NORMAS DE CONTABILIDAD GUBERNAMENTAL ASI COMO LA CONAC</w:t>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1F9EE54B" w14:textId="23781F26" w:rsidR="007D1E76" w:rsidRPr="00E74967" w:rsidRDefault="00CB41C4" w:rsidP="00CB41C4">
      <w:pPr>
        <w:tabs>
          <w:tab w:val="left" w:leader="underscore" w:pos="9639"/>
        </w:tabs>
        <w:spacing w:after="0" w:line="240" w:lineRule="auto"/>
        <w:jc w:val="both"/>
        <w:rPr>
          <w:rFonts w:cs="Calibri"/>
        </w:rPr>
      </w:pPr>
      <w:r>
        <w:rPr>
          <w:rFonts w:cs="Calibri"/>
        </w:rPr>
        <w:tab/>
      </w:r>
      <w:r w:rsidR="002A5B35">
        <w:rPr>
          <w:rFonts w:cs="Calibri"/>
        </w:rPr>
        <w:t>VALOR HISTORICO</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281B1797"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APLICAN LOS POSTULADOS BASICOS</w:t>
      </w:r>
      <w:r>
        <w:rPr>
          <w:rFonts w:cs="Calibri"/>
        </w:rPr>
        <w:tab/>
      </w:r>
      <w:r>
        <w:rPr>
          <w:rFonts w:cs="Calibri"/>
        </w:rPr>
        <w:tab/>
      </w:r>
      <w:r>
        <w:rPr>
          <w:rFonts w:cs="Calibri"/>
        </w:rPr>
        <w:tab/>
      </w:r>
      <w:r>
        <w:rPr>
          <w:rFonts w:cs="Calibri"/>
        </w:rPr>
        <w:lastRenderedPageBreak/>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11A20725"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CUMPLE CON LA CONAC Y CONTABILIDAD GUBERNAMENTAL</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2CBABE1" w:rsidR="007D1E76" w:rsidRPr="00E74967" w:rsidRDefault="002A5B35" w:rsidP="00CB41C4">
      <w:pPr>
        <w:tabs>
          <w:tab w:val="left" w:leader="underscore" w:pos="9639"/>
        </w:tabs>
        <w:spacing w:after="0" w:line="240" w:lineRule="auto"/>
        <w:jc w:val="both"/>
        <w:rPr>
          <w:rFonts w:cs="Calibri"/>
        </w:rPr>
      </w:pPr>
      <w:r>
        <w:rPr>
          <w:rFonts w:cs="Calibri"/>
        </w:rPr>
        <w:t>SE CUMPLEN LOS MOMENTPOS CONTABLES</w:t>
      </w:r>
      <w:r w:rsidR="0054701E">
        <w:rPr>
          <w:rFonts w:cs="Calibri"/>
        </w:rPr>
        <w:tab/>
      </w:r>
      <w:r w:rsidR="0054701E">
        <w:rPr>
          <w:rFonts w:cs="Calibri"/>
        </w:rPr>
        <w:tab/>
      </w:r>
      <w:r w:rsidR="0054701E">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5465889F"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YA SE IMPLEMENTO</w:t>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360043A" w14:textId="07443A1E"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PRESENTA DE ACUER</w:t>
      </w:r>
      <w:r w:rsidR="00680FB3">
        <w:rPr>
          <w:rFonts w:cs="Calibri"/>
        </w:rPr>
        <w:t>D</w:t>
      </w:r>
      <w:r w:rsidR="002A5B35">
        <w:rPr>
          <w:rFonts w:cs="Calibri"/>
        </w:rPr>
        <w:t xml:space="preserve">O A </w:t>
      </w:r>
      <w:proofErr w:type="gramStart"/>
      <w:r w:rsidR="002A5B35">
        <w:rPr>
          <w:rFonts w:cs="Calibri"/>
        </w:rPr>
        <w:t xml:space="preserve">LAS  </w:t>
      </w:r>
      <w:r w:rsidR="00680FB3">
        <w:rPr>
          <w:rFonts w:cs="Calibri"/>
        </w:rPr>
        <w:t>N</w:t>
      </w:r>
      <w:r w:rsidR="002A5B35">
        <w:rPr>
          <w:rFonts w:cs="Calibri"/>
        </w:rPr>
        <w:t>ORMAS</w:t>
      </w:r>
      <w:proofErr w:type="gramEnd"/>
      <w:r w:rsidR="002A5B35">
        <w:rPr>
          <w:rFonts w:cs="Calibri"/>
        </w:rPr>
        <w:t xml:space="preserve"> DE LA CONAC</w:t>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6B76A735" w:rsidR="006F0687" w:rsidRPr="00E74967" w:rsidRDefault="006F0687" w:rsidP="006F0687">
      <w:pPr>
        <w:tabs>
          <w:tab w:val="left" w:leader="underscore" w:pos="9639"/>
        </w:tabs>
        <w:spacing w:after="0" w:line="240" w:lineRule="auto"/>
        <w:jc w:val="both"/>
        <w:rPr>
          <w:rFonts w:cs="Calibri"/>
        </w:rPr>
      </w:pPr>
      <w:r>
        <w:rPr>
          <w:rFonts w:cs="Calibri"/>
        </w:rPr>
        <w:tab/>
      </w:r>
      <w:r w:rsidR="002A5B35">
        <w:rPr>
          <w:rFonts w:cs="Calibri"/>
        </w:rPr>
        <w:t>SE CUMPLE</w:t>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767EA09D"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SE CUMPLEN LOS REQUISITOS COMO LO INDICA LA CONAC</w:t>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44E3D659"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NO TENEOS OPERACIONES EN EL EXTRANJERO</w:t>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DDCC343"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HISTORICO</w:t>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0884E864"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SOMOMS UNA EMPRESA DE SERVICIO</w:t>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20793945"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6D001F7"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768F641A" w:rsidR="007D1E76" w:rsidRPr="00E74967" w:rsidRDefault="0054701E" w:rsidP="00CB41C4">
      <w:pPr>
        <w:tabs>
          <w:tab w:val="left" w:leader="underscore" w:pos="9639"/>
        </w:tabs>
        <w:spacing w:after="0" w:line="240" w:lineRule="auto"/>
        <w:jc w:val="both"/>
        <w:rPr>
          <w:rFonts w:cs="Calibri"/>
        </w:rPr>
      </w:pPr>
      <w:r>
        <w:rPr>
          <w:rFonts w:cs="Calibri"/>
        </w:rPr>
        <w:tab/>
      </w:r>
      <w:r w:rsidR="002A5B35">
        <w:rPr>
          <w:rFonts w:cs="Calibri"/>
        </w:rPr>
        <w:t>NADA QUE MANIFESTAR</w:t>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08A85911"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sidR="00BE5779">
        <w:rPr>
          <w:rFonts w:cs="Calibri"/>
        </w:rPr>
        <w:t xml:space="preserve">SE REALIZA DE </w:t>
      </w:r>
      <w:r w:rsidR="00721784">
        <w:rPr>
          <w:rFonts w:cs="Calibri"/>
        </w:rPr>
        <w:t>A</w:t>
      </w:r>
      <w:r w:rsidR="00BE5779">
        <w:rPr>
          <w:rFonts w:cs="Calibri"/>
        </w:rPr>
        <w:t>CUERDO A LA CONAC</w:t>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73328D74"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SE DEPURAN LAS CUENTAS</w:t>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65F422A4"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CADA TRES MESES SE DEPURAN LAS CUENTAS</w:t>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2A4DEB01"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3FC47322"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182DF567"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B1606BE" w:rsidR="007D1E76" w:rsidRPr="00E74967" w:rsidRDefault="00BE5779" w:rsidP="00CB41C4">
      <w:pPr>
        <w:tabs>
          <w:tab w:val="left" w:leader="underscore" w:pos="9639"/>
        </w:tabs>
        <w:spacing w:after="0" w:line="240" w:lineRule="auto"/>
        <w:jc w:val="both"/>
        <w:rPr>
          <w:rFonts w:cs="Calibri"/>
        </w:rPr>
      </w:pPr>
      <w:r>
        <w:rPr>
          <w:rFonts w:cs="Calibri"/>
        </w:rPr>
        <w:t>NADA QUE MANIFESTAR</w:t>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48E38393"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36E4A731"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SE DEPRECIACIA DE ACUERDO A LA CONAC</w:t>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3DC2E38A" w:rsidR="007D1E76" w:rsidRPr="00E74967" w:rsidRDefault="0054701E" w:rsidP="00CB41C4">
      <w:pPr>
        <w:tabs>
          <w:tab w:val="left" w:leader="underscore" w:pos="9639"/>
        </w:tabs>
        <w:spacing w:after="0" w:line="240" w:lineRule="auto"/>
        <w:jc w:val="both"/>
        <w:rPr>
          <w:rFonts w:cs="Calibri"/>
        </w:rPr>
      </w:pPr>
      <w:r>
        <w:rPr>
          <w:rFonts w:cs="Calibri"/>
        </w:rPr>
        <w:tab/>
      </w:r>
      <w:r w:rsidR="00BE5779">
        <w:rPr>
          <w:rFonts w:cs="Calibri"/>
        </w:rPr>
        <w:t>ES EN LINEA RECTA</w:t>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18DE00C6"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7E759F3"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QIE MANIFESTAR</w:t>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1A9B22D9"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3A5D41E2" w:rsidR="007D1E76" w:rsidRPr="00E74967" w:rsidRDefault="008C3BB8"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5F77A2E7"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sidR="00BE5779">
        <w:rPr>
          <w:rFonts w:cs="Calibri"/>
        </w:rPr>
        <w:t>NADA QUE MANIFESTAR</w:t>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1F86B7D3"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SE PRESENTAN LOS RENDIMIENTOS MENSUALMENTE AL CONSEJO</w:t>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778F2E3E"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MAIFESTAR</w:t>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3A54E27A"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MANIKFESTAR</w:t>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70757982"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77ACAB6F"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604F19B2"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NO TIENE FIDEICOMISOS</w:t>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3BE615A3"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w:t>
      </w:r>
      <w:r w:rsidR="00556D13">
        <w:rPr>
          <w:rFonts w:cs="Calibri"/>
        </w:rPr>
        <w:t>N</w:t>
      </w:r>
      <w:r w:rsidR="00BE5779">
        <w:rPr>
          <w:rFonts w:cs="Calibri"/>
        </w:rPr>
        <w:t>IFESTAR</w:t>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3EE49C06"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S</w:t>
      </w:r>
      <w:r w:rsidR="00C91945">
        <w:rPr>
          <w:rFonts w:cs="Calibri"/>
        </w:rPr>
        <w:t>I ESTAN MUY IDENTIFICADOS LOS INGRESOS LOCALES, LOS FEDERALES MUY BIEN IDENTIFICADOS</w:t>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51B1F7F7"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 xml:space="preserve">SE </w:t>
      </w:r>
      <w:r w:rsidR="00C91945">
        <w:rPr>
          <w:rFonts w:cs="Calibri"/>
        </w:rPr>
        <w:t>CUENTA CON</w:t>
      </w:r>
      <w:r w:rsidR="00BE5779">
        <w:rPr>
          <w:rFonts w:cs="Calibri"/>
        </w:rPr>
        <w:t xml:space="preserve"> LAS METAS MENSUALES</w:t>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529DCFCB"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 xml:space="preserve">NO TIENE DEUDA </w:t>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71123A4A"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EXISTE MANUALES DE OPERACIÓN Y SE LLEVA A CABO.</w:t>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7E99F99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sidR="00BE5779">
        <w:rPr>
          <w:rFonts w:cs="Calibri"/>
        </w:rPr>
        <w:t>SE CUENTA CON UN PROGRAMA A</w:t>
      </w:r>
      <w:r w:rsidR="002808EA">
        <w:rPr>
          <w:rFonts w:cs="Calibri"/>
        </w:rPr>
        <w:t>N</w:t>
      </w:r>
      <w:r w:rsidR="00BE5779">
        <w:rPr>
          <w:rFonts w:cs="Calibri"/>
        </w:rPr>
        <w:t>UAL QUE ES MEDIBLE</w:t>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4B773503" w:rsidR="007D1E76" w:rsidRPr="00E74967" w:rsidRDefault="009839F0" w:rsidP="00CB41C4">
      <w:pPr>
        <w:tabs>
          <w:tab w:val="left" w:leader="underscore" w:pos="9639"/>
        </w:tabs>
        <w:spacing w:after="0" w:line="240" w:lineRule="auto"/>
        <w:jc w:val="both"/>
        <w:rPr>
          <w:rFonts w:cs="Calibri"/>
        </w:rPr>
      </w:pPr>
      <w:r>
        <w:rPr>
          <w:rFonts w:cs="Calibri"/>
        </w:rPr>
        <w:t>EN EL FORMATO 0313 DE LAS VARIACION DE HACIENDA PUBLICA SE REALIZARON LAS CORRECCI</w:t>
      </w:r>
      <w:r w:rsidR="00F64660">
        <w:rPr>
          <w:rFonts w:cs="Calibri"/>
        </w:rPr>
        <w:t>O</w:t>
      </w:r>
      <w:r>
        <w:rPr>
          <w:rFonts w:cs="Calibri"/>
        </w:rPr>
        <w:t xml:space="preserve">NES DE ACUERDO AL INFORME PRESENTADO EN </w:t>
      </w:r>
      <w:r w:rsidR="00F64660">
        <w:rPr>
          <w:rFonts w:cs="Calibri"/>
        </w:rPr>
        <w:t>EL</w:t>
      </w:r>
      <w:r>
        <w:rPr>
          <w:rFonts w:cs="Calibri"/>
        </w:rPr>
        <w:t xml:space="preserve"> PRIMER </w:t>
      </w:r>
      <w:r w:rsidR="00F64660">
        <w:rPr>
          <w:rFonts w:cs="Calibri"/>
        </w:rPr>
        <w:t>TRIME</w:t>
      </w:r>
      <w:r>
        <w:rPr>
          <w:rFonts w:cs="Calibri"/>
        </w:rPr>
        <w:t>STRE.</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50A4A101"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BE5779">
        <w:rPr>
          <w:rFonts w:cs="Calibri"/>
        </w:rPr>
        <w:t>SI EXISTIERA ALGUN MOVIMIENTO SE PRESENTARIA ANTE CONSEJO PARA SU APROBACION</w:t>
      </w:r>
      <w:r w:rsidR="001C34BC">
        <w:rPr>
          <w:rFonts w:cs="Calibri"/>
        </w:rPr>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4EADD287" w:rsidR="007D1E76" w:rsidRPr="00E74967" w:rsidRDefault="000C3365" w:rsidP="00CB41C4">
      <w:pPr>
        <w:tabs>
          <w:tab w:val="left" w:leader="underscore" w:pos="9639"/>
        </w:tabs>
        <w:spacing w:after="0" w:line="240" w:lineRule="auto"/>
        <w:jc w:val="both"/>
        <w:rPr>
          <w:rFonts w:cs="Calibri"/>
        </w:rPr>
      </w:pPr>
      <w:r>
        <w:rPr>
          <w:rFonts w:cs="Calibri"/>
        </w:rPr>
        <w:tab/>
      </w:r>
      <w:r w:rsidR="00BE5779">
        <w:rPr>
          <w:rFonts w:cs="Calibri"/>
        </w:rPr>
        <w:t>NADA QUE MANIFESTAR</w:t>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65AF4B18" w14:textId="77777777" w:rsidR="0031041F" w:rsidRDefault="0031041F" w:rsidP="00CB41C4">
      <w:pPr>
        <w:tabs>
          <w:tab w:val="left" w:leader="underscore" w:pos="9639"/>
        </w:tabs>
        <w:spacing w:after="0" w:line="240" w:lineRule="auto"/>
        <w:jc w:val="both"/>
        <w:rPr>
          <w:rFonts w:cs="Calibri"/>
        </w:rPr>
      </w:pPr>
    </w:p>
    <w:tbl>
      <w:tblPr>
        <w:tblW w:w="10328" w:type="dxa"/>
        <w:tblCellMar>
          <w:left w:w="70" w:type="dxa"/>
          <w:right w:w="70" w:type="dxa"/>
        </w:tblCellMar>
        <w:tblLook w:val="04A0" w:firstRow="1" w:lastRow="0" w:firstColumn="1" w:lastColumn="0" w:noHBand="0" w:noVBand="1"/>
      </w:tblPr>
      <w:tblGrid>
        <w:gridCol w:w="5827"/>
        <w:gridCol w:w="146"/>
        <w:gridCol w:w="4273"/>
        <w:gridCol w:w="146"/>
      </w:tblGrid>
      <w:tr w:rsidR="0031041F" w:rsidRPr="00751B93" w14:paraId="05601CF5" w14:textId="77777777" w:rsidTr="00803483">
        <w:trPr>
          <w:trHeight w:val="221"/>
        </w:trPr>
        <w:tc>
          <w:tcPr>
            <w:tcW w:w="10328" w:type="dxa"/>
            <w:gridSpan w:val="4"/>
            <w:tcBorders>
              <w:top w:val="nil"/>
              <w:left w:val="nil"/>
              <w:bottom w:val="nil"/>
              <w:right w:val="nil"/>
            </w:tcBorders>
            <w:noWrap/>
            <w:vAlign w:val="bottom"/>
            <w:hideMark/>
          </w:tcPr>
          <w:p w14:paraId="116907E2" w14:textId="77777777" w:rsidR="0031041F" w:rsidRPr="00751B93" w:rsidRDefault="0031041F" w:rsidP="0063026A">
            <w:pPr>
              <w:spacing w:after="0" w:line="240" w:lineRule="auto"/>
              <w:rPr>
                <w:rFonts w:ascii="Arial" w:eastAsia="Times New Roman" w:hAnsi="Arial" w:cs="Arial"/>
                <w:color w:val="000000"/>
                <w:sz w:val="16"/>
                <w:szCs w:val="16"/>
                <w:lang w:eastAsia="es-MX"/>
              </w:rPr>
            </w:pPr>
            <w:r w:rsidRPr="00751B93">
              <w:rPr>
                <w:rFonts w:ascii="Arial" w:eastAsia="Times New Roman" w:hAnsi="Arial" w:cs="Arial"/>
                <w:color w:val="000000"/>
                <w:sz w:val="16"/>
                <w:szCs w:val="16"/>
                <w:lang w:eastAsia="es-MX"/>
              </w:rPr>
              <w:t>Bajo protesta de decir verdad declaramos que los Estados Financieros y sus notas, son razonablemente correctos y son responsabilidad del emisor.</w:t>
            </w:r>
          </w:p>
        </w:tc>
      </w:tr>
      <w:tr w:rsidR="0031041F" w:rsidRPr="00751B93" w14:paraId="56EA688D" w14:textId="77777777" w:rsidTr="00803483">
        <w:trPr>
          <w:trHeight w:val="422"/>
        </w:trPr>
        <w:tc>
          <w:tcPr>
            <w:tcW w:w="5827" w:type="dxa"/>
            <w:tcBorders>
              <w:top w:val="nil"/>
              <w:left w:val="nil"/>
              <w:bottom w:val="nil"/>
              <w:right w:val="nil"/>
            </w:tcBorders>
            <w:noWrap/>
            <w:vAlign w:val="bottom"/>
            <w:hideMark/>
          </w:tcPr>
          <w:p w14:paraId="53438ACA" w14:textId="77777777" w:rsidR="0031041F" w:rsidRPr="00751B93" w:rsidRDefault="0031041F" w:rsidP="0063026A">
            <w:pPr>
              <w:spacing w:after="0" w:line="240" w:lineRule="auto"/>
              <w:rPr>
                <w:rFonts w:ascii="Arial" w:eastAsia="Times New Roman" w:hAnsi="Arial" w:cs="Arial"/>
                <w:color w:val="000000"/>
                <w:sz w:val="16"/>
                <w:szCs w:val="16"/>
                <w:lang w:eastAsia="es-MX"/>
              </w:rPr>
            </w:pPr>
          </w:p>
        </w:tc>
        <w:tc>
          <w:tcPr>
            <w:tcW w:w="113" w:type="dxa"/>
            <w:tcBorders>
              <w:top w:val="nil"/>
              <w:left w:val="nil"/>
              <w:bottom w:val="nil"/>
              <w:right w:val="nil"/>
            </w:tcBorders>
            <w:noWrap/>
            <w:vAlign w:val="bottom"/>
            <w:hideMark/>
          </w:tcPr>
          <w:p w14:paraId="61305287"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4273" w:type="dxa"/>
            <w:tcBorders>
              <w:top w:val="nil"/>
              <w:left w:val="nil"/>
              <w:bottom w:val="nil"/>
              <w:right w:val="nil"/>
            </w:tcBorders>
            <w:noWrap/>
            <w:vAlign w:val="bottom"/>
            <w:hideMark/>
          </w:tcPr>
          <w:p w14:paraId="15DAFB82"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113" w:type="dxa"/>
            <w:tcBorders>
              <w:top w:val="nil"/>
              <w:left w:val="nil"/>
              <w:bottom w:val="nil"/>
              <w:right w:val="nil"/>
            </w:tcBorders>
            <w:noWrap/>
            <w:vAlign w:val="bottom"/>
            <w:hideMark/>
          </w:tcPr>
          <w:p w14:paraId="0CEF6460" w14:textId="77777777" w:rsidR="0031041F" w:rsidRPr="00751B93" w:rsidRDefault="0031041F" w:rsidP="0063026A">
            <w:pPr>
              <w:spacing w:after="0" w:line="240" w:lineRule="auto"/>
              <w:rPr>
                <w:rFonts w:ascii="Times New Roman" w:eastAsia="Times New Roman" w:hAnsi="Times New Roman"/>
                <w:sz w:val="20"/>
                <w:szCs w:val="20"/>
                <w:lang w:eastAsia="es-MX"/>
              </w:rPr>
            </w:pPr>
          </w:p>
        </w:tc>
      </w:tr>
      <w:tr w:rsidR="0031041F" w:rsidRPr="00751B93" w14:paraId="4256A676" w14:textId="77777777" w:rsidTr="00803483">
        <w:trPr>
          <w:trHeight w:val="221"/>
        </w:trPr>
        <w:tc>
          <w:tcPr>
            <w:tcW w:w="5827" w:type="dxa"/>
            <w:tcBorders>
              <w:top w:val="nil"/>
              <w:left w:val="nil"/>
              <w:bottom w:val="nil"/>
              <w:right w:val="nil"/>
            </w:tcBorders>
            <w:hideMark/>
          </w:tcPr>
          <w:p w14:paraId="79B9D378" w14:textId="6DC5FB59" w:rsidR="0031041F" w:rsidRPr="00751B93" w:rsidRDefault="00803483" w:rsidP="0063026A">
            <w:pPr>
              <w:spacing w:after="0" w:line="240" w:lineRule="auto"/>
              <w:rPr>
                <w:rFonts w:ascii="Arial" w:eastAsia="Times New Roman" w:hAnsi="Arial" w:cs="Arial"/>
                <w:sz w:val="16"/>
                <w:szCs w:val="16"/>
                <w:lang w:eastAsia="es-MX"/>
              </w:rPr>
            </w:pPr>
            <w:r w:rsidRPr="00803483">
              <w:rPr>
                <w:rFonts w:ascii="Arial" w:eastAsia="Times New Roman" w:hAnsi="Arial" w:cs="Arial"/>
                <w:sz w:val="16"/>
                <w:szCs w:val="16"/>
                <w:lang w:eastAsia="es-MX"/>
              </w:rPr>
              <w:t>Secretario de Consejo</w:t>
            </w:r>
          </w:p>
        </w:tc>
        <w:tc>
          <w:tcPr>
            <w:tcW w:w="113" w:type="dxa"/>
            <w:tcBorders>
              <w:top w:val="nil"/>
              <w:left w:val="nil"/>
              <w:bottom w:val="nil"/>
              <w:right w:val="nil"/>
            </w:tcBorders>
            <w:noWrap/>
            <w:hideMark/>
          </w:tcPr>
          <w:p w14:paraId="68F29229" w14:textId="77777777" w:rsidR="0031041F" w:rsidRPr="00751B93" w:rsidRDefault="0031041F" w:rsidP="0063026A">
            <w:pPr>
              <w:spacing w:after="0" w:line="240" w:lineRule="auto"/>
              <w:rPr>
                <w:rFonts w:ascii="Arial" w:eastAsia="Times New Roman" w:hAnsi="Arial" w:cs="Arial"/>
                <w:sz w:val="16"/>
                <w:szCs w:val="16"/>
                <w:lang w:eastAsia="es-MX"/>
              </w:rPr>
            </w:pPr>
          </w:p>
        </w:tc>
        <w:tc>
          <w:tcPr>
            <w:tcW w:w="4273" w:type="dxa"/>
            <w:tcBorders>
              <w:top w:val="nil"/>
              <w:left w:val="nil"/>
              <w:bottom w:val="nil"/>
              <w:right w:val="nil"/>
            </w:tcBorders>
            <w:noWrap/>
            <w:hideMark/>
          </w:tcPr>
          <w:p w14:paraId="699C55FE" w14:textId="77777777" w:rsidR="00803483" w:rsidRDefault="00803483" w:rsidP="00803483">
            <w:pPr>
              <w:spacing w:after="0" w:line="240" w:lineRule="auto"/>
              <w:rPr>
                <w:rFonts w:ascii="Arial" w:hAnsi="Arial" w:cs="Arial"/>
                <w:sz w:val="16"/>
                <w:szCs w:val="16"/>
                <w:lang w:eastAsia="es-MX"/>
              </w:rPr>
            </w:pPr>
            <w:r>
              <w:rPr>
                <w:rFonts w:ascii="Arial" w:hAnsi="Arial" w:cs="Arial"/>
                <w:sz w:val="16"/>
                <w:szCs w:val="16"/>
              </w:rPr>
              <w:t xml:space="preserve">Directora de Desarrollo Institucional y de Administración </w:t>
            </w:r>
          </w:p>
          <w:p w14:paraId="3CDE1A91" w14:textId="764F2740" w:rsidR="0031041F" w:rsidRPr="00751B93" w:rsidRDefault="0031041F" w:rsidP="0063026A">
            <w:pPr>
              <w:spacing w:after="0" w:line="240" w:lineRule="auto"/>
              <w:rPr>
                <w:rFonts w:ascii="Arial" w:eastAsia="Times New Roman" w:hAnsi="Arial" w:cs="Arial"/>
                <w:sz w:val="16"/>
                <w:szCs w:val="16"/>
                <w:lang w:eastAsia="es-MX"/>
              </w:rPr>
            </w:pPr>
          </w:p>
        </w:tc>
        <w:tc>
          <w:tcPr>
            <w:tcW w:w="113" w:type="dxa"/>
            <w:tcBorders>
              <w:top w:val="nil"/>
              <w:left w:val="nil"/>
              <w:bottom w:val="nil"/>
              <w:right w:val="nil"/>
            </w:tcBorders>
            <w:noWrap/>
            <w:vAlign w:val="bottom"/>
            <w:hideMark/>
          </w:tcPr>
          <w:p w14:paraId="2FAE0731" w14:textId="77777777" w:rsidR="0031041F" w:rsidRPr="00751B93" w:rsidRDefault="0031041F" w:rsidP="0063026A">
            <w:pPr>
              <w:spacing w:after="0" w:line="240" w:lineRule="auto"/>
              <w:rPr>
                <w:rFonts w:ascii="Arial" w:eastAsia="Times New Roman" w:hAnsi="Arial" w:cs="Arial"/>
                <w:sz w:val="16"/>
                <w:szCs w:val="16"/>
                <w:lang w:eastAsia="es-MX"/>
              </w:rPr>
            </w:pPr>
          </w:p>
        </w:tc>
      </w:tr>
      <w:tr w:rsidR="0031041F" w:rsidRPr="00751B93" w14:paraId="1F6BAC87" w14:textId="77777777" w:rsidTr="00803483">
        <w:trPr>
          <w:trHeight w:val="221"/>
        </w:trPr>
        <w:tc>
          <w:tcPr>
            <w:tcW w:w="5827" w:type="dxa"/>
            <w:tcBorders>
              <w:top w:val="nil"/>
              <w:left w:val="nil"/>
              <w:bottom w:val="nil"/>
              <w:right w:val="nil"/>
            </w:tcBorders>
            <w:hideMark/>
          </w:tcPr>
          <w:p w14:paraId="113CD789"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113" w:type="dxa"/>
            <w:tcBorders>
              <w:top w:val="nil"/>
              <w:left w:val="nil"/>
              <w:bottom w:val="nil"/>
              <w:right w:val="nil"/>
            </w:tcBorders>
            <w:noWrap/>
            <w:hideMark/>
          </w:tcPr>
          <w:p w14:paraId="66254E00"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4273" w:type="dxa"/>
            <w:tcBorders>
              <w:top w:val="nil"/>
              <w:left w:val="nil"/>
              <w:bottom w:val="nil"/>
              <w:right w:val="nil"/>
            </w:tcBorders>
            <w:noWrap/>
            <w:hideMark/>
          </w:tcPr>
          <w:p w14:paraId="402E4EC9" w14:textId="77777777" w:rsidR="0031041F" w:rsidRPr="00751B93" w:rsidRDefault="0031041F" w:rsidP="0063026A">
            <w:pPr>
              <w:spacing w:after="0" w:line="240" w:lineRule="auto"/>
              <w:rPr>
                <w:rFonts w:ascii="Times New Roman" w:eastAsia="Times New Roman" w:hAnsi="Times New Roman"/>
                <w:sz w:val="20"/>
                <w:szCs w:val="20"/>
                <w:lang w:eastAsia="es-MX"/>
              </w:rPr>
            </w:pPr>
          </w:p>
        </w:tc>
        <w:tc>
          <w:tcPr>
            <w:tcW w:w="113" w:type="dxa"/>
            <w:tcBorders>
              <w:top w:val="nil"/>
              <w:left w:val="nil"/>
              <w:bottom w:val="nil"/>
              <w:right w:val="nil"/>
            </w:tcBorders>
            <w:noWrap/>
            <w:vAlign w:val="bottom"/>
            <w:hideMark/>
          </w:tcPr>
          <w:p w14:paraId="4B91475E" w14:textId="77777777" w:rsidR="0031041F" w:rsidRPr="00751B93" w:rsidRDefault="0031041F" w:rsidP="0063026A">
            <w:pPr>
              <w:spacing w:after="0" w:line="240" w:lineRule="auto"/>
              <w:rPr>
                <w:rFonts w:ascii="Times New Roman" w:eastAsia="Times New Roman" w:hAnsi="Times New Roman"/>
                <w:sz w:val="20"/>
                <w:szCs w:val="20"/>
                <w:lang w:eastAsia="es-MX"/>
              </w:rPr>
            </w:pPr>
          </w:p>
        </w:tc>
      </w:tr>
      <w:tr w:rsidR="0031041F" w:rsidRPr="00751B93" w14:paraId="52FF387F" w14:textId="77777777" w:rsidTr="00803483">
        <w:trPr>
          <w:trHeight w:val="221"/>
        </w:trPr>
        <w:tc>
          <w:tcPr>
            <w:tcW w:w="5827" w:type="dxa"/>
            <w:tcBorders>
              <w:top w:val="nil"/>
              <w:left w:val="nil"/>
              <w:bottom w:val="nil"/>
              <w:right w:val="nil"/>
            </w:tcBorders>
            <w:noWrap/>
            <w:hideMark/>
          </w:tcPr>
          <w:p w14:paraId="00C6868C" w14:textId="76D98FAF" w:rsidR="0031041F" w:rsidRPr="00751B93" w:rsidRDefault="00803483" w:rsidP="0063026A">
            <w:pPr>
              <w:spacing w:after="0" w:line="240" w:lineRule="auto"/>
              <w:rPr>
                <w:rFonts w:ascii="Arial" w:eastAsia="Times New Roman" w:hAnsi="Arial" w:cs="Arial"/>
                <w:sz w:val="16"/>
                <w:szCs w:val="16"/>
                <w:lang w:eastAsia="es-MX"/>
              </w:rPr>
            </w:pPr>
            <w:r w:rsidRPr="00803483">
              <w:rPr>
                <w:rFonts w:ascii="Arial" w:eastAsia="Times New Roman" w:hAnsi="Arial" w:cs="Arial"/>
                <w:sz w:val="16"/>
                <w:szCs w:val="16"/>
                <w:lang w:eastAsia="es-MX"/>
              </w:rPr>
              <w:t>Mtro. Joaquín Elorza Tena</w:t>
            </w:r>
          </w:p>
        </w:tc>
        <w:tc>
          <w:tcPr>
            <w:tcW w:w="113" w:type="dxa"/>
            <w:tcBorders>
              <w:top w:val="nil"/>
              <w:left w:val="nil"/>
              <w:bottom w:val="nil"/>
              <w:right w:val="nil"/>
            </w:tcBorders>
            <w:noWrap/>
            <w:hideMark/>
          </w:tcPr>
          <w:p w14:paraId="5B24519E" w14:textId="77777777" w:rsidR="0031041F" w:rsidRPr="00751B93" w:rsidRDefault="0031041F" w:rsidP="0063026A">
            <w:pPr>
              <w:spacing w:after="0" w:line="240" w:lineRule="auto"/>
              <w:rPr>
                <w:rFonts w:ascii="Arial" w:eastAsia="Times New Roman" w:hAnsi="Arial" w:cs="Arial"/>
                <w:sz w:val="16"/>
                <w:szCs w:val="16"/>
                <w:lang w:eastAsia="es-MX"/>
              </w:rPr>
            </w:pPr>
          </w:p>
        </w:tc>
        <w:tc>
          <w:tcPr>
            <w:tcW w:w="4273" w:type="dxa"/>
            <w:tcBorders>
              <w:top w:val="nil"/>
              <w:left w:val="nil"/>
              <w:bottom w:val="nil"/>
              <w:right w:val="nil"/>
            </w:tcBorders>
            <w:noWrap/>
            <w:hideMark/>
          </w:tcPr>
          <w:p w14:paraId="1B5C1369" w14:textId="2DAC6A27" w:rsidR="0031041F" w:rsidRPr="00751B93" w:rsidRDefault="00803483" w:rsidP="0063026A">
            <w:pPr>
              <w:spacing w:after="0" w:line="240" w:lineRule="auto"/>
              <w:rPr>
                <w:rFonts w:ascii="Arial" w:eastAsia="Times New Roman" w:hAnsi="Arial" w:cs="Arial"/>
                <w:sz w:val="16"/>
                <w:szCs w:val="16"/>
                <w:lang w:eastAsia="es-MX"/>
              </w:rPr>
            </w:pPr>
            <w:r w:rsidRPr="00803483">
              <w:rPr>
                <w:rFonts w:ascii="Arial" w:eastAsia="Times New Roman" w:hAnsi="Arial" w:cs="Arial"/>
                <w:sz w:val="16"/>
                <w:szCs w:val="16"/>
                <w:lang w:eastAsia="es-MX"/>
              </w:rPr>
              <w:t>Lic. María Fernanda Granados Saldaña</w:t>
            </w:r>
          </w:p>
        </w:tc>
        <w:tc>
          <w:tcPr>
            <w:tcW w:w="113" w:type="dxa"/>
            <w:tcBorders>
              <w:top w:val="nil"/>
              <w:left w:val="nil"/>
              <w:bottom w:val="nil"/>
              <w:right w:val="nil"/>
            </w:tcBorders>
            <w:noWrap/>
            <w:vAlign w:val="bottom"/>
            <w:hideMark/>
          </w:tcPr>
          <w:p w14:paraId="36616F7F" w14:textId="77777777" w:rsidR="0031041F" w:rsidRPr="00751B93" w:rsidRDefault="0031041F" w:rsidP="0063026A">
            <w:pPr>
              <w:spacing w:after="0" w:line="240" w:lineRule="auto"/>
              <w:rPr>
                <w:rFonts w:ascii="Arial" w:eastAsia="Times New Roman" w:hAnsi="Arial" w:cs="Arial"/>
                <w:sz w:val="16"/>
                <w:szCs w:val="16"/>
                <w:lang w:eastAsia="es-MX"/>
              </w:rPr>
            </w:pPr>
          </w:p>
        </w:tc>
      </w:tr>
    </w:tbl>
    <w:p w14:paraId="2427466A" w14:textId="77777777" w:rsidR="0031041F" w:rsidRPr="0012405A" w:rsidRDefault="0031041F" w:rsidP="0031041F">
      <w:pPr>
        <w:pBdr>
          <w:bottom w:val="single" w:sz="12" w:space="1" w:color="auto"/>
        </w:pBdr>
        <w:tabs>
          <w:tab w:val="left" w:leader="underscore" w:pos="9639"/>
        </w:tabs>
        <w:spacing w:after="0" w:line="240" w:lineRule="auto"/>
        <w:jc w:val="both"/>
        <w:rPr>
          <w:rFonts w:cs="Calibri"/>
        </w:rPr>
      </w:pPr>
    </w:p>
    <w:tbl>
      <w:tblPr>
        <w:tblW w:w="0" w:type="auto"/>
        <w:tblInd w:w="-30" w:type="dxa"/>
        <w:tblLayout w:type="fixed"/>
        <w:tblCellMar>
          <w:left w:w="30" w:type="dxa"/>
          <w:right w:w="30" w:type="dxa"/>
        </w:tblCellMar>
        <w:tblLook w:val="0000" w:firstRow="0" w:lastRow="0" w:firstColumn="0" w:lastColumn="0" w:noHBand="0" w:noVBand="0"/>
      </w:tblPr>
      <w:tblGrid>
        <w:gridCol w:w="3953"/>
      </w:tblGrid>
      <w:tr w:rsidR="00A15771" w:rsidRPr="00A15771" w14:paraId="08436270" w14:textId="77777777">
        <w:trPr>
          <w:trHeight w:val="194"/>
        </w:trPr>
        <w:tc>
          <w:tcPr>
            <w:tcW w:w="3953" w:type="dxa"/>
            <w:tcBorders>
              <w:top w:val="nil"/>
              <w:left w:val="nil"/>
              <w:bottom w:val="nil"/>
              <w:right w:val="nil"/>
            </w:tcBorders>
          </w:tcPr>
          <w:p w14:paraId="3E9C2BA6" w14:textId="77777777" w:rsidR="00A15771" w:rsidRPr="00A15771" w:rsidRDefault="00A15771" w:rsidP="00A15771">
            <w:pPr>
              <w:tabs>
                <w:tab w:val="left" w:leader="underscore" w:pos="9639"/>
              </w:tabs>
              <w:spacing w:after="0" w:line="240" w:lineRule="auto"/>
              <w:jc w:val="both"/>
              <w:rPr>
                <w:rFonts w:cs="Calibri"/>
                <w:b/>
                <w:bCs/>
                <w:i/>
                <w:iCs/>
              </w:rPr>
            </w:pPr>
            <w:r w:rsidRPr="00A15771">
              <w:rPr>
                <w:rFonts w:cs="Calibri"/>
                <w:b/>
                <w:bCs/>
                <w:i/>
                <w:iCs/>
              </w:rPr>
              <w:t>Secretaria Del Consejo Directivo </w:t>
            </w:r>
            <w:proofErr w:type="gramStart"/>
            <w:r w:rsidRPr="00A15771">
              <w:rPr>
                <w:rFonts w:cs="Calibri"/>
                <w:b/>
                <w:bCs/>
                <w:i/>
                <w:iCs/>
              </w:rPr>
              <w:t>del  Siap</w:t>
            </w:r>
            <w:proofErr w:type="gramEnd"/>
            <w:r w:rsidRPr="00A15771">
              <w:rPr>
                <w:rFonts w:cs="Calibri"/>
                <w:b/>
                <w:bCs/>
                <w:i/>
                <w:iCs/>
              </w:rPr>
              <w:t xml:space="preserve"> de León, Gto</w:t>
            </w:r>
          </w:p>
        </w:tc>
      </w:tr>
      <w:tr w:rsidR="00A15771" w:rsidRPr="00A15771" w14:paraId="313C265E" w14:textId="77777777">
        <w:trPr>
          <w:trHeight w:val="194"/>
        </w:trPr>
        <w:tc>
          <w:tcPr>
            <w:tcW w:w="3953" w:type="dxa"/>
            <w:tcBorders>
              <w:top w:val="nil"/>
              <w:left w:val="nil"/>
              <w:bottom w:val="nil"/>
              <w:right w:val="nil"/>
            </w:tcBorders>
          </w:tcPr>
          <w:p w14:paraId="1C242214" w14:textId="77777777" w:rsidR="00A15771" w:rsidRPr="00A15771" w:rsidRDefault="00A15771" w:rsidP="00A15771">
            <w:pPr>
              <w:tabs>
                <w:tab w:val="left" w:leader="underscore" w:pos="9639"/>
              </w:tabs>
              <w:spacing w:after="0" w:line="240" w:lineRule="auto"/>
              <w:jc w:val="both"/>
              <w:rPr>
                <w:rFonts w:cs="Calibri"/>
                <w:i/>
                <w:iCs/>
              </w:rPr>
            </w:pPr>
            <w:r w:rsidRPr="00A15771">
              <w:rPr>
                <w:rFonts w:cs="Calibri"/>
                <w:i/>
                <w:iCs/>
              </w:rPr>
              <w:t xml:space="preserve">Certifico que el Consejo Directivo en sesión de </w:t>
            </w:r>
            <w:proofErr w:type="gramStart"/>
            <w:r w:rsidRPr="00A15771">
              <w:rPr>
                <w:rFonts w:cs="Calibri"/>
                <w:i/>
                <w:iCs/>
              </w:rPr>
              <w:t>fecha  16</w:t>
            </w:r>
            <w:proofErr w:type="gramEnd"/>
            <w:r w:rsidRPr="00A15771">
              <w:rPr>
                <w:rFonts w:cs="Calibri"/>
                <w:i/>
                <w:iCs/>
              </w:rPr>
              <w:t xml:space="preserve">  de </w:t>
            </w:r>
            <w:proofErr w:type="gramStart"/>
            <w:r w:rsidRPr="00A15771">
              <w:rPr>
                <w:rFonts w:cs="Calibri"/>
                <w:i/>
                <w:iCs/>
              </w:rPr>
              <w:t>Febrero</w:t>
            </w:r>
            <w:proofErr w:type="gramEnd"/>
            <w:r w:rsidRPr="00A15771">
              <w:rPr>
                <w:rFonts w:cs="Calibri"/>
                <w:i/>
                <w:iCs/>
              </w:rPr>
              <w:t xml:space="preserve"> DE 2025 aprobó los informes financieros correspondientes a la cuenta anual</w:t>
            </w:r>
          </w:p>
        </w:tc>
      </w:tr>
      <w:tr w:rsidR="00A15771" w:rsidRPr="00A15771" w14:paraId="5D364AA9" w14:textId="77777777">
        <w:trPr>
          <w:trHeight w:val="194"/>
        </w:trPr>
        <w:tc>
          <w:tcPr>
            <w:tcW w:w="3953" w:type="dxa"/>
            <w:tcBorders>
              <w:top w:val="nil"/>
              <w:left w:val="nil"/>
              <w:bottom w:val="nil"/>
              <w:right w:val="nil"/>
            </w:tcBorders>
          </w:tcPr>
          <w:p w14:paraId="6B98BA77" w14:textId="77777777" w:rsidR="00A15771" w:rsidRPr="00A15771" w:rsidRDefault="00A15771" w:rsidP="00A15771">
            <w:pPr>
              <w:tabs>
                <w:tab w:val="left" w:leader="underscore" w:pos="9639"/>
              </w:tabs>
              <w:spacing w:after="0" w:line="240" w:lineRule="auto"/>
              <w:jc w:val="both"/>
              <w:rPr>
                <w:rFonts w:cs="Calibri"/>
                <w:i/>
                <w:iCs/>
              </w:rPr>
            </w:pPr>
            <w:r w:rsidRPr="00A15771">
              <w:rPr>
                <w:rFonts w:cs="Calibri"/>
                <w:i/>
                <w:iCs/>
              </w:rPr>
              <w:t>del ejercicio 2025.</w:t>
            </w:r>
          </w:p>
        </w:tc>
      </w:tr>
    </w:tbl>
    <w:p w14:paraId="18D757CD" w14:textId="77777777" w:rsidR="0031041F" w:rsidRPr="00E74967" w:rsidRDefault="0031041F" w:rsidP="00CB41C4">
      <w:pPr>
        <w:tabs>
          <w:tab w:val="left" w:leader="underscore" w:pos="9639"/>
        </w:tabs>
        <w:spacing w:after="0" w:line="240" w:lineRule="auto"/>
        <w:jc w:val="both"/>
        <w:rPr>
          <w:rFonts w:cs="Calibri"/>
        </w:rPr>
      </w:pPr>
    </w:p>
    <w:sectPr w:rsidR="0031041F" w:rsidRPr="00E74967" w:rsidSect="00C226B4">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3A89" w14:textId="77777777" w:rsidR="00937BDB" w:rsidRDefault="00937BDB" w:rsidP="00E00323">
      <w:pPr>
        <w:spacing w:after="0" w:line="240" w:lineRule="auto"/>
      </w:pPr>
      <w:r>
        <w:separator/>
      </w:r>
    </w:p>
  </w:endnote>
  <w:endnote w:type="continuationSeparator" w:id="0">
    <w:p w14:paraId="7A8DFB69" w14:textId="77777777" w:rsidR="00937BDB" w:rsidRDefault="00937BD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7243" w14:textId="77777777" w:rsidR="00937BDB" w:rsidRDefault="00937BDB" w:rsidP="00E00323">
      <w:pPr>
        <w:spacing w:after="0" w:line="240" w:lineRule="auto"/>
      </w:pPr>
      <w:r>
        <w:separator/>
      </w:r>
    </w:p>
  </w:footnote>
  <w:footnote w:type="continuationSeparator" w:id="0">
    <w:p w14:paraId="1766B014" w14:textId="77777777" w:rsidR="00937BDB" w:rsidRDefault="00937BD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49694A1" w:rsidR="00154BA3" w:rsidRDefault="00E779C8" w:rsidP="00A4610E">
    <w:pPr>
      <w:pStyle w:val="Encabezado"/>
      <w:spacing w:after="0" w:line="240" w:lineRule="auto"/>
      <w:jc w:val="center"/>
    </w:pPr>
    <w:r>
      <w:t>SISTEMA INTEGRAL DE ASEO PUBLICO DE LEON GUANAJUATO</w:t>
    </w:r>
  </w:p>
  <w:p w14:paraId="651A4C4F" w14:textId="28688BE8" w:rsidR="00A4610E" w:rsidRDefault="00A4610E" w:rsidP="00A4610E">
    <w:pPr>
      <w:pStyle w:val="Encabezado"/>
      <w:spacing w:after="0" w:line="240" w:lineRule="auto"/>
      <w:jc w:val="center"/>
    </w:pPr>
    <w:r w:rsidRPr="00A4610E">
      <w:t>CORRESPONDI</w:t>
    </w:r>
    <w:r w:rsidR="00DD018C">
      <w:t>E</w:t>
    </w:r>
    <w:r w:rsidRPr="00A4610E">
      <w:t xml:space="preserve">NTES AL </w:t>
    </w:r>
    <w:r w:rsidR="00E779C8">
      <w:t>3</w:t>
    </w:r>
    <w:r w:rsidR="008D2EF3">
      <w:t>1</w:t>
    </w:r>
    <w:r w:rsidR="00E779C8">
      <w:t xml:space="preserve"> DE </w:t>
    </w:r>
    <w:r w:rsidR="008D2EF3">
      <w:t>DIC</w:t>
    </w:r>
    <w:r w:rsidR="00796830">
      <w:t>IEMBRE</w:t>
    </w:r>
    <w:r w:rsidR="00E779C8">
      <w:t xml:space="preserve"> DE 202</w:t>
    </w:r>
    <w:r w:rsidR="00F6466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D0E"/>
    <w:rsid w:val="0002430A"/>
    <w:rsid w:val="000310EF"/>
    <w:rsid w:val="00040D4F"/>
    <w:rsid w:val="0004580F"/>
    <w:rsid w:val="00084EAE"/>
    <w:rsid w:val="00091CE6"/>
    <w:rsid w:val="000A387B"/>
    <w:rsid w:val="000A5C8A"/>
    <w:rsid w:val="000B7810"/>
    <w:rsid w:val="000C3365"/>
    <w:rsid w:val="000D4983"/>
    <w:rsid w:val="000E179B"/>
    <w:rsid w:val="00100C61"/>
    <w:rsid w:val="00106EE9"/>
    <w:rsid w:val="0012405A"/>
    <w:rsid w:val="0012493A"/>
    <w:rsid w:val="00154BA3"/>
    <w:rsid w:val="001973A2"/>
    <w:rsid w:val="001C34BC"/>
    <w:rsid w:val="001C710C"/>
    <w:rsid w:val="001C75F2"/>
    <w:rsid w:val="001D2063"/>
    <w:rsid w:val="001D43E9"/>
    <w:rsid w:val="001E2039"/>
    <w:rsid w:val="00231FBE"/>
    <w:rsid w:val="00232175"/>
    <w:rsid w:val="0024740E"/>
    <w:rsid w:val="002656CB"/>
    <w:rsid w:val="002722DD"/>
    <w:rsid w:val="002808EA"/>
    <w:rsid w:val="00295B72"/>
    <w:rsid w:val="002A5B35"/>
    <w:rsid w:val="002F3CD2"/>
    <w:rsid w:val="0031041F"/>
    <w:rsid w:val="00321F13"/>
    <w:rsid w:val="003453CA"/>
    <w:rsid w:val="00396D53"/>
    <w:rsid w:val="003E6C64"/>
    <w:rsid w:val="003F5DBF"/>
    <w:rsid w:val="0043078C"/>
    <w:rsid w:val="00435A87"/>
    <w:rsid w:val="00470AD9"/>
    <w:rsid w:val="004979AD"/>
    <w:rsid w:val="004A1077"/>
    <w:rsid w:val="004A58C8"/>
    <w:rsid w:val="004E2DD9"/>
    <w:rsid w:val="004F234D"/>
    <w:rsid w:val="004F6FAC"/>
    <w:rsid w:val="005053EE"/>
    <w:rsid w:val="00516100"/>
    <w:rsid w:val="00516A8F"/>
    <w:rsid w:val="00526699"/>
    <w:rsid w:val="00540261"/>
    <w:rsid w:val="0054701E"/>
    <w:rsid w:val="00556D13"/>
    <w:rsid w:val="00570CDA"/>
    <w:rsid w:val="005B5531"/>
    <w:rsid w:val="005D3E43"/>
    <w:rsid w:val="005E173F"/>
    <w:rsid w:val="005E231E"/>
    <w:rsid w:val="005F2900"/>
    <w:rsid w:val="005F51CC"/>
    <w:rsid w:val="006165E9"/>
    <w:rsid w:val="00632EDE"/>
    <w:rsid w:val="0064059E"/>
    <w:rsid w:val="00657009"/>
    <w:rsid w:val="00680FB3"/>
    <w:rsid w:val="00681C79"/>
    <w:rsid w:val="00684E77"/>
    <w:rsid w:val="006B1ADF"/>
    <w:rsid w:val="006E6422"/>
    <w:rsid w:val="006F0687"/>
    <w:rsid w:val="006F2612"/>
    <w:rsid w:val="006F77A8"/>
    <w:rsid w:val="00710202"/>
    <w:rsid w:val="00721784"/>
    <w:rsid w:val="007610BC"/>
    <w:rsid w:val="007714AB"/>
    <w:rsid w:val="00796830"/>
    <w:rsid w:val="007D1E76"/>
    <w:rsid w:val="007D4484"/>
    <w:rsid w:val="007E30A2"/>
    <w:rsid w:val="007E38A2"/>
    <w:rsid w:val="007F699D"/>
    <w:rsid w:val="00803483"/>
    <w:rsid w:val="00806269"/>
    <w:rsid w:val="00846DD6"/>
    <w:rsid w:val="00864081"/>
    <w:rsid w:val="0086420E"/>
    <w:rsid w:val="0086459F"/>
    <w:rsid w:val="008C3BB8"/>
    <w:rsid w:val="008D2EF3"/>
    <w:rsid w:val="008E076C"/>
    <w:rsid w:val="00925246"/>
    <w:rsid w:val="0092765C"/>
    <w:rsid w:val="00937BDB"/>
    <w:rsid w:val="00967DDA"/>
    <w:rsid w:val="009736CB"/>
    <w:rsid w:val="009839F0"/>
    <w:rsid w:val="009B16A1"/>
    <w:rsid w:val="009D3822"/>
    <w:rsid w:val="00A15771"/>
    <w:rsid w:val="00A4610E"/>
    <w:rsid w:val="00A6346D"/>
    <w:rsid w:val="00A730E0"/>
    <w:rsid w:val="00A873F9"/>
    <w:rsid w:val="00AA2768"/>
    <w:rsid w:val="00AA41E5"/>
    <w:rsid w:val="00AB722B"/>
    <w:rsid w:val="00AE1F6A"/>
    <w:rsid w:val="00AF4375"/>
    <w:rsid w:val="00B073DE"/>
    <w:rsid w:val="00B32406"/>
    <w:rsid w:val="00B6368B"/>
    <w:rsid w:val="00BA53FE"/>
    <w:rsid w:val="00BA57A7"/>
    <w:rsid w:val="00BE02EB"/>
    <w:rsid w:val="00BE5779"/>
    <w:rsid w:val="00BE5E9F"/>
    <w:rsid w:val="00BE65CD"/>
    <w:rsid w:val="00C226B4"/>
    <w:rsid w:val="00C4250B"/>
    <w:rsid w:val="00C4625D"/>
    <w:rsid w:val="00C54C12"/>
    <w:rsid w:val="00C91945"/>
    <w:rsid w:val="00C93C67"/>
    <w:rsid w:val="00C97E1E"/>
    <w:rsid w:val="00CB2D6D"/>
    <w:rsid w:val="00CB41C4"/>
    <w:rsid w:val="00CC79BC"/>
    <w:rsid w:val="00CF1316"/>
    <w:rsid w:val="00D13C44"/>
    <w:rsid w:val="00D154B4"/>
    <w:rsid w:val="00D32331"/>
    <w:rsid w:val="00D40FC2"/>
    <w:rsid w:val="00D5018E"/>
    <w:rsid w:val="00D546B2"/>
    <w:rsid w:val="00D732A2"/>
    <w:rsid w:val="00D82BCB"/>
    <w:rsid w:val="00D975B1"/>
    <w:rsid w:val="00DD018C"/>
    <w:rsid w:val="00E00323"/>
    <w:rsid w:val="00E06E57"/>
    <w:rsid w:val="00E11758"/>
    <w:rsid w:val="00E74967"/>
    <w:rsid w:val="00E7559F"/>
    <w:rsid w:val="00E779C8"/>
    <w:rsid w:val="00E85520"/>
    <w:rsid w:val="00E857E5"/>
    <w:rsid w:val="00E9132F"/>
    <w:rsid w:val="00EA37F5"/>
    <w:rsid w:val="00EA7915"/>
    <w:rsid w:val="00ED0973"/>
    <w:rsid w:val="00ED7AA0"/>
    <w:rsid w:val="00F067C8"/>
    <w:rsid w:val="00F43AC5"/>
    <w:rsid w:val="00F46719"/>
    <w:rsid w:val="00F54F6F"/>
    <w:rsid w:val="00F6102D"/>
    <w:rsid w:val="00F64660"/>
    <w:rsid w:val="00F65A92"/>
    <w:rsid w:val="00F6759B"/>
    <w:rsid w:val="00FB366A"/>
    <w:rsid w:val="00FB4B9E"/>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11</Pages>
  <Words>2152</Words>
  <Characters>12077</Characters>
  <Application>Microsoft Office Word</Application>
  <DocSecurity>0</DocSecurity>
  <Lines>525</Lines>
  <Paragraphs>222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14007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David Sanchez</cp:lastModifiedBy>
  <cp:revision>94</cp:revision>
  <cp:lastPrinted>2026-01-26T15:58:00Z</cp:lastPrinted>
  <dcterms:created xsi:type="dcterms:W3CDTF">2017-01-12T05:27:00Z</dcterms:created>
  <dcterms:modified xsi:type="dcterms:W3CDTF">2026-02-13T15:54:00Z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