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000000"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40B1FF5C" w:rsidR="007D1E76" w:rsidRPr="00E74967" w:rsidRDefault="00F067C8" w:rsidP="00F067C8">
      <w:pPr>
        <w:tabs>
          <w:tab w:val="left" w:leader="underscore" w:pos="9639"/>
        </w:tabs>
        <w:spacing w:after="0" w:line="240" w:lineRule="auto"/>
        <w:jc w:val="center"/>
        <w:rPr>
          <w:rFonts w:cs="Calibri"/>
        </w:rPr>
      </w:pPr>
      <w:r>
        <w:rPr>
          <w:rFonts w:cs="Calibri"/>
        </w:rPr>
        <w:t>06-12-2022</w:t>
      </w: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Los Estados Financieros de los entes públicos, proveen de información financiera a los principales usuarios de </w:t>
      </w:r>
      <w:proofErr w:type="gramStart"/>
      <w:r w:rsidRPr="00E74967">
        <w:rPr>
          <w:rFonts w:cs="Calibri"/>
        </w:rPr>
        <w:t>la misma</w:t>
      </w:r>
      <w:proofErr w:type="gramEnd"/>
      <w:r w:rsidRPr="00E74967">
        <w:rPr>
          <w:rFonts w:cs="Calibri"/>
        </w:rPr>
        <w:t>,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 xml:space="preserve">financieros más relevantes que influyeron en las decisiones del período, y que deberán ser considerados en la elaboración de los estados financieros para la mayor comprensión de </w:t>
      </w:r>
      <w:proofErr w:type="gramStart"/>
      <w:r w:rsidRPr="00E74967">
        <w:rPr>
          <w:rFonts w:cs="Calibri"/>
        </w:rPr>
        <w:t>los m</w:t>
      </w:r>
      <w:r w:rsidR="00E00323" w:rsidRPr="00E74967">
        <w:rPr>
          <w:rFonts w:cs="Calibri"/>
        </w:rPr>
        <w:t>ismos</w:t>
      </w:r>
      <w:proofErr w:type="gramEnd"/>
      <w:r w:rsidR="00E00323" w:rsidRPr="00E74967">
        <w:rPr>
          <w:rFonts w:cs="Calibri"/>
        </w:rPr>
        <w:t xml:space="preserve">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t>2</w:t>
            </w:r>
          </w:hyperlink>
        </w:p>
        <w:p w14:paraId="19796F35" w14:textId="77F3445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t>2</w:t>
            </w:r>
          </w:hyperlink>
        </w:p>
        <w:p w14:paraId="62AC0657" w14:textId="45278940"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t>3</w:t>
            </w:r>
          </w:hyperlink>
        </w:p>
        <w:p w14:paraId="7C7C1962" w14:textId="7569E89F"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t>4</w:t>
            </w:r>
          </w:hyperlink>
        </w:p>
        <w:p w14:paraId="3FE6C661" w14:textId="3433CD09"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t>6</w:t>
            </w:r>
          </w:hyperlink>
        </w:p>
        <w:p w14:paraId="135541CC" w14:textId="0659471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t>7</w:t>
            </w:r>
          </w:hyperlink>
        </w:p>
        <w:p w14:paraId="48C9D852" w14:textId="5DDCB4F7"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t>8</w:t>
            </w:r>
          </w:hyperlink>
        </w:p>
        <w:p w14:paraId="027C97E3" w14:textId="6F133564"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t>9</w:t>
            </w:r>
          </w:hyperlink>
        </w:p>
        <w:p w14:paraId="00DB87A1" w14:textId="0E5C6D6B"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t>9</w:t>
            </w:r>
          </w:hyperlink>
        </w:p>
        <w:p w14:paraId="00EEECC2" w14:textId="7F2B838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t>9</w:t>
            </w:r>
          </w:hyperlink>
        </w:p>
        <w:p w14:paraId="68FD7A9A" w14:textId="2CE0C7F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t>9</w:t>
            </w:r>
          </w:hyperlink>
        </w:p>
        <w:p w14:paraId="5F55527F" w14:textId="527A5CEA"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t>10</w:t>
            </w:r>
          </w:hyperlink>
        </w:p>
        <w:p w14:paraId="674ABB69" w14:textId="7086AD9C"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t>10</w:t>
            </w:r>
          </w:hyperlink>
        </w:p>
        <w:p w14:paraId="39048CDA" w14:textId="5AD0C96E"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t>10</w:t>
            </w:r>
          </w:hyperlink>
        </w:p>
        <w:p w14:paraId="7E9C5BA3" w14:textId="2249A661" w:rsidR="005F51CC" w:rsidRDefault="00000000">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t>10</w:t>
            </w:r>
          </w:hyperlink>
        </w:p>
        <w:p w14:paraId="43551857" w14:textId="4F747141" w:rsidR="00F46719" w:rsidRDefault="00000000"/>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3837CA26" w14:textId="0566743C"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13 DE JULIO DE 2009</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EDA0393"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REESTRUCTURA ADMINISTRATIVA SE ABRIARON DIRECCIONES</w:t>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1"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1"/>
    </w:p>
    <w:p w14:paraId="548FE5C0" w14:textId="3C95EB09" w:rsidR="00516A8F" w:rsidRDefault="0012493A" w:rsidP="00516A8F">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6841A9BC" w14:textId="779DC112" w:rsidR="0012493A" w:rsidRPr="00E74967" w:rsidRDefault="0012493A" w:rsidP="0012493A">
      <w:pPr>
        <w:tabs>
          <w:tab w:val="left" w:leader="underscore" w:pos="9639"/>
        </w:tabs>
        <w:spacing w:after="0" w:line="240" w:lineRule="auto"/>
        <w:jc w:val="both"/>
        <w:rPr>
          <w:rFonts w:cs="Calibri"/>
        </w:rPr>
      </w:pPr>
      <w:r>
        <w:rPr>
          <w:rFonts w:cs="Calibri"/>
        </w:rPr>
        <w:tab/>
      </w:r>
      <w:r w:rsidR="002A5B35">
        <w:rPr>
          <w:rFonts w:cs="Calibri"/>
        </w:rPr>
        <w:t xml:space="preserve">ESTA SUBSIDIADO POR EL GOBIERNO MUNICIPAL </w:t>
      </w:r>
      <w:proofErr w:type="gramStart"/>
      <w:r w:rsidR="002A5B35">
        <w:rPr>
          <w:rFonts w:cs="Calibri"/>
        </w:rPr>
        <w:t>COMO  EL</w:t>
      </w:r>
      <w:proofErr w:type="gramEnd"/>
      <w:r w:rsidR="002A5B35">
        <w:rPr>
          <w:rFonts w:cs="Calibri"/>
        </w:rPr>
        <w:t xml:space="preserve"> FEDREAL Y CON INGRESOS PROPIOS</w:t>
      </w:r>
      <w:r>
        <w:rPr>
          <w:rFonts w:cs="Calibri"/>
        </w:rPr>
        <w:tab/>
      </w:r>
      <w:r>
        <w:rPr>
          <w:rFonts w:cs="Calibri"/>
        </w:rPr>
        <w:tab/>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2"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2"/>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5057137C"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RECOLECCION DE RESIDUOS SOLIDOS</w:t>
      </w:r>
      <w:r>
        <w:rPr>
          <w:rFonts w:cs="Calibri"/>
        </w:rPr>
        <w:tab/>
      </w:r>
      <w:r>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A88F411" w:rsidR="007D1E76" w:rsidRDefault="00005D0E"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04F7186A" w14:textId="390F2187" w:rsidR="007D1E76" w:rsidRPr="00E74967" w:rsidRDefault="002A5B35" w:rsidP="00CB41C4">
      <w:pPr>
        <w:tabs>
          <w:tab w:val="left" w:leader="underscore" w:pos="9639"/>
        </w:tabs>
        <w:spacing w:after="0" w:line="240" w:lineRule="auto"/>
        <w:jc w:val="both"/>
        <w:rPr>
          <w:rFonts w:cs="Calibri"/>
        </w:rPr>
      </w:pPr>
      <w:r>
        <w:rPr>
          <w:rFonts w:cs="Calibri"/>
        </w:rPr>
        <w:t>ENERO A DICIEMBRE DE 2024</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1F090608"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PERSONA MORAL SIN FINES DE LUCRO</w:t>
      </w:r>
      <w:r>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2C0AC1A4"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RETENCION DE HOORARIOS, RETENCION DE CEDULAR, PAGO DE IVA POR INGRESOS PROPIOS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30A4EDC2" w14:textId="55E90272"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3"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3"/>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467D5106"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SE CUMPLE CON LAS NORMAS DE CONTABILIDAD GUBERNAMENTAL ASI COMO LA CONAC</w:t>
      </w:r>
      <w:r>
        <w:rPr>
          <w:rFonts w:cs="Calibri"/>
        </w:rPr>
        <w:tab/>
      </w:r>
      <w:r>
        <w:rPr>
          <w:rFonts w:cs="Calibri"/>
        </w:rPr>
        <w:tab/>
      </w:r>
      <w:r>
        <w:rPr>
          <w:rFonts w:cs="Calibri"/>
        </w:rPr>
        <w:tab/>
      </w:r>
      <w:r>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w:t>
      </w:r>
      <w:proofErr w:type="gramStart"/>
      <w:r w:rsidRPr="00E74967">
        <w:rPr>
          <w:rFonts w:cs="Calibri"/>
        </w:rPr>
        <w:t>los mismos</w:t>
      </w:r>
      <w:proofErr w:type="gramEnd"/>
      <w:r w:rsidRPr="00E74967">
        <w:rPr>
          <w:rFonts w:cs="Calibri"/>
        </w:rPr>
        <w:t>.</w:t>
      </w:r>
    </w:p>
    <w:p w14:paraId="1F9EE54B" w14:textId="23781F26" w:rsidR="007D1E76" w:rsidRPr="00E74967" w:rsidRDefault="00CB41C4" w:rsidP="00CB41C4">
      <w:pPr>
        <w:tabs>
          <w:tab w:val="left" w:leader="underscore" w:pos="9639"/>
        </w:tabs>
        <w:spacing w:after="0" w:line="240" w:lineRule="auto"/>
        <w:jc w:val="both"/>
        <w:rPr>
          <w:rFonts w:cs="Calibri"/>
        </w:rPr>
      </w:pPr>
      <w:r>
        <w:rPr>
          <w:rFonts w:cs="Calibri"/>
        </w:rPr>
        <w:tab/>
      </w:r>
      <w:r w:rsidR="002A5B35">
        <w:rPr>
          <w:rFonts w:cs="Calibri"/>
        </w:rPr>
        <w:t>VALOR HISTORICO</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5009A319" w14:textId="281B1797"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APLICAN LOS POSTULADOS BASICOS</w:t>
      </w:r>
      <w:r>
        <w:rPr>
          <w:rFonts w:cs="Calibri"/>
        </w:rPr>
        <w:tab/>
      </w:r>
      <w:r>
        <w:rPr>
          <w:rFonts w:cs="Calibri"/>
        </w:rPr>
        <w:tab/>
      </w:r>
      <w:r>
        <w:rPr>
          <w:rFonts w:cs="Calibri"/>
        </w:rPr>
        <w:tab/>
      </w:r>
      <w:r>
        <w:rPr>
          <w:rFonts w:cs="Calibri"/>
        </w:rPr>
        <w:lastRenderedPageBreak/>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6A08B59B"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384678DD" w14:textId="11A20725"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CUMPLE CON LA CONAC Y CONTABILIDAD GUBERNAMENTAL</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 xml:space="preserve">devengado </w:t>
      </w:r>
      <w:proofErr w:type="gramStart"/>
      <w:r w:rsidRPr="00E74967">
        <w:rPr>
          <w:rFonts w:cs="Calibri"/>
        </w:rPr>
        <w:t>de acuerdo a</w:t>
      </w:r>
      <w:proofErr w:type="gramEnd"/>
      <w:r w:rsidRPr="00E74967">
        <w:rPr>
          <w:rFonts w:cs="Calibri"/>
        </w:rPr>
        <w:t xml:space="preserve">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62CBABE1" w:rsidR="007D1E76" w:rsidRPr="00E74967" w:rsidRDefault="002A5B35" w:rsidP="00CB41C4">
      <w:pPr>
        <w:tabs>
          <w:tab w:val="left" w:leader="underscore" w:pos="9639"/>
        </w:tabs>
        <w:spacing w:after="0" w:line="240" w:lineRule="auto"/>
        <w:jc w:val="both"/>
        <w:rPr>
          <w:rFonts w:cs="Calibri"/>
        </w:rPr>
      </w:pPr>
      <w:r>
        <w:rPr>
          <w:rFonts w:cs="Calibri"/>
        </w:rPr>
        <w:t>SE CUMPLEN LOS MOMENTPOS CONTABLES</w:t>
      </w:r>
      <w:r w:rsidR="0054701E">
        <w:rPr>
          <w:rFonts w:cs="Calibri"/>
        </w:rPr>
        <w:tab/>
      </w:r>
      <w:r w:rsidR="0054701E">
        <w:rPr>
          <w:rFonts w:cs="Calibri"/>
        </w:rPr>
        <w:tab/>
      </w:r>
      <w:r w:rsidR="0054701E">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5465889F"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YA SE IMPLEMENTO</w:t>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*Revelar los cambios en las políticas, la clasificación y medición de </w:t>
      </w:r>
      <w:proofErr w:type="gramStart"/>
      <w:r w:rsidRPr="00E74967">
        <w:rPr>
          <w:rFonts w:cs="Calibri"/>
        </w:rPr>
        <w:t>las mismas</w:t>
      </w:r>
      <w:proofErr w:type="gramEnd"/>
      <w:r w:rsidRPr="00E74967">
        <w:rPr>
          <w:rFonts w:cs="Calibri"/>
        </w:rPr>
        <w:t>, así como su impacto en la información financiera:</w:t>
      </w:r>
    </w:p>
    <w:p w14:paraId="0360043A" w14:textId="45D3D854"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 xml:space="preserve">SE PRESENTA DE ACUERSO A </w:t>
      </w:r>
      <w:proofErr w:type="gramStart"/>
      <w:r w:rsidR="002A5B35">
        <w:rPr>
          <w:rFonts w:cs="Calibri"/>
        </w:rPr>
        <w:t>LAS  ORMAS</w:t>
      </w:r>
      <w:proofErr w:type="gramEnd"/>
      <w:r w:rsidR="002A5B35">
        <w:rPr>
          <w:rFonts w:cs="Calibri"/>
        </w:rPr>
        <w:t xml:space="preserve"> DE LA CONAC</w:t>
      </w:r>
      <w:r>
        <w:rPr>
          <w:rFonts w:cs="Calibri"/>
        </w:rPr>
        <w:tab/>
      </w:r>
      <w:r>
        <w:rPr>
          <w:rFonts w:cs="Calibri"/>
        </w:rPr>
        <w:tab/>
      </w:r>
    </w:p>
    <w:p w14:paraId="57326D16" w14:textId="77777777" w:rsidR="006F0687" w:rsidRDefault="006F0687" w:rsidP="006F0687">
      <w:pPr>
        <w:tabs>
          <w:tab w:val="left" w:leader="underscore" w:pos="9639"/>
        </w:tabs>
        <w:spacing w:after="0" w:line="240" w:lineRule="auto"/>
        <w:jc w:val="both"/>
        <w:rPr>
          <w:rFonts w:cs="Calibri"/>
        </w:rPr>
      </w:pPr>
    </w:p>
    <w:p w14:paraId="71521D40" w14:textId="25A82D8F"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p>
    <w:p w14:paraId="76390FE4" w14:textId="6B76A735" w:rsidR="006F0687" w:rsidRPr="00E74967" w:rsidRDefault="006F0687" w:rsidP="006F0687">
      <w:pPr>
        <w:tabs>
          <w:tab w:val="left" w:leader="underscore" w:pos="9639"/>
        </w:tabs>
        <w:spacing w:after="0" w:line="240" w:lineRule="auto"/>
        <w:jc w:val="both"/>
        <w:rPr>
          <w:rFonts w:cs="Calibri"/>
        </w:rPr>
      </w:pPr>
      <w:r>
        <w:rPr>
          <w:rFonts w:cs="Calibri"/>
        </w:rPr>
        <w:tab/>
      </w:r>
      <w:r w:rsidR="002A5B35">
        <w:rPr>
          <w:rFonts w:cs="Calibri"/>
        </w:rPr>
        <w:t>SE CUMPLE</w:t>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4"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4"/>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lastRenderedPageBreak/>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5C1081A4" w14:textId="767EA09D"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SE CUMPLEN LOS REQUISITOS COMO LO INDICA LA CONAC</w:t>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761C47D7" w14:textId="44E3D659"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NO TENEOS OPERACIONES EN EL EXTRANJERO</w:t>
      </w:r>
      <w:r>
        <w:rPr>
          <w:rFonts w:cs="Calibri"/>
        </w:rPr>
        <w:tab/>
      </w:r>
      <w:r>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1C1D647B" w14:textId="5DDCC343"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HISTORICO</w:t>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884E864"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SOMOMS UNA EMPRESA DE SERVICIO</w:t>
      </w:r>
      <w:r>
        <w:rPr>
          <w:rFonts w:cs="Calibri"/>
        </w:rPr>
        <w:tab/>
      </w:r>
      <w:r>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20793945"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56D001F7"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68F641A" w:rsidR="007D1E76" w:rsidRPr="00E74967" w:rsidRDefault="0054701E" w:rsidP="00CB41C4">
      <w:pPr>
        <w:tabs>
          <w:tab w:val="left" w:leader="underscore" w:pos="9639"/>
        </w:tabs>
        <w:spacing w:after="0" w:line="240" w:lineRule="auto"/>
        <w:jc w:val="both"/>
        <w:rPr>
          <w:rFonts w:cs="Calibri"/>
        </w:rPr>
      </w:pPr>
      <w:r>
        <w:rPr>
          <w:rFonts w:cs="Calibri"/>
        </w:rPr>
        <w:tab/>
      </w:r>
      <w:r w:rsidR="002A5B35">
        <w:rPr>
          <w:rFonts w:cs="Calibri"/>
        </w:rPr>
        <w:t>NADA QUE MANIFESTAR</w:t>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08A85911"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sidR="00BE5779">
        <w:rPr>
          <w:rFonts w:cs="Calibri"/>
        </w:rPr>
        <w:t xml:space="preserve">SE REALIZA </w:t>
      </w:r>
      <w:proofErr w:type="gramStart"/>
      <w:r w:rsidR="00BE5779">
        <w:rPr>
          <w:rFonts w:cs="Calibri"/>
        </w:rPr>
        <w:t xml:space="preserve">DE </w:t>
      </w:r>
      <w:r w:rsidR="00721784">
        <w:rPr>
          <w:rFonts w:cs="Calibri"/>
        </w:rPr>
        <w:t>A</w:t>
      </w:r>
      <w:r w:rsidR="00BE5779">
        <w:rPr>
          <w:rFonts w:cs="Calibri"/>
        </w:rPr>
        <w:t>CUERDO A</w:t>
      </w:r>
      <w:proofErr w:type="gramEnd"/>
      <w:r w:rsidR="00BE5779">
        <w:rPr>
          <w:rFonts w:cs="Calibri"/>
        </w:rPr>
        <w:t xml:space="preserve"> LA CONAC</w:t>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73328D74"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SE DEPURAN LAS CUENTAS</w:t>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65F422A4"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CADA TRES MESES SE DEPURAN LAS CUENTAS</w:t>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5"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5"/>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A4DEB01"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3FC47322"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82DF567"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1B1606BE" w:rsidR="007D1E76" w:rsidRPr="00E74967" w:rsidRDefault="00BE5779" w:rsidP="00CB41C4">
      <w:pPr>
        <w:tabs>
          <w:tab w:val="left" w:leader="underscore" w:pos="9639"/>
        </w:tabs>
        <w:spacing w:after="0" w:line="240" w:lineRule="auto"/>
        <w:jc w:val="both"/>
        <w:rPr>
          <w:rFonts w:cs="Calibri"/>
        </w:rPr>
      </w:pPr>
      <w:r>
        <w:rPr>
          <w:rFonts w:cs="Calibri"/>
        </w:rPr>
        <w:t>NADA QUE MANIFESTAR</w:t>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48E38393"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6"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6"/>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18A5CC0A" w14:textId="36E4A731"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 xml:space="preserve">SE DEPRECIACIA </w:t>
      </w:r>
      <w:proofErr w:type="gramStart"/>
      <w:r w:rsidR="00BE5779">
        <w:rPr>
          <w:rFonts w:cs="Calibri"/>
        </w:rPr>
        <w:t>DE ACUERDO A</w:t>
      </w:r>
      <w:proofErr w:type="gramEnd"/>
      <w:r w:rsidR="00BE5779">
        <w:rPr>
          <w:rFonts w:cs="Calibri"/>
        </w:rPr>
        <w:t xml:space="preserve"> LA CONAC</w:t>
      </w:r>
      <w:r>
        <w:rPr>
          <w:rFonts w:cs="Calibri"/>
        </w:rPr>
        <w:tab/>
      </w:r>
      <w:r>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1983354C" w14:textId="3DC2E38A" w:rsidR="007D1E76" w:rsidRPr="00E74967" w:rsidRDefault="0054701E" w:rsidP="00CB41C4">
      <w:pPr>
        <w:tabs>
          <w:tab w:val="left" w:leader="underscore" w:pos="9639"/>
        </w:tabs>
        <w:spacing w:after="0" w:line="240" w:lineRule="auto"/>
        <w:jc w:val="both"/>
        <w:rPr>
          <w:rFonts w:cs="Calibri"/>
        </w:rPr>
      </w:pPr>
      <w:r>
        <w:rPr>
          <w:rFonts w:cs="Calibri"/>
        </w:rPr>
        <w:tab/>
      </w:r>
      <w:r w:rsidR="00BE5779">
        <w:rPr>
          <w:rFonts w:cs="Calibri"/>
        </w:rPr>
        <w:t>ES EN LINEA RECTA</w:t>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18DE00C6"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37E759F3"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QIE MANIFESTAR</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1A9B22D9"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3A5D41E2" w:rsidR="007D1E76" w:rsidRPr="00E74967" w:rsidRDefault="008C3BB8"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5F77A2E7" w:rsidR="007D1E76" w:rsidRPr="00E74967" w:rsidRDefault="000C3365" w:rsidP="00CB41C4">
      <w:pPr>
        <w:tabs>
          <w:tab w:val="left" w:leader="underscore" w:pos="9639"/>
        </w:tabs>
        <w:spacing w:after="0" w:line="240" w:lineRule="auto"/>
        <w:jc w:val="both"/>
        <w:rPr>
          <w:rFonts w:cs="Calibri"/>
        </w:rPr>
      </w:pPr>
      <w:r>
        <w:rPr>
          <w:rFonts w:cs="Calibri"/>
        </w:rPr>
        <w:lastRenderedPageBreak/>
        <w:tab/>
      </w:r>
      <w:r w:rsidR="00BE5779">
        <w:rPr>
          <w:rFonts w:cs="Calibri"/>
        </w:rPr>
        <w:t>NADA QUE MANIFESTAR</w:t>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1F86B7D3"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SE PRESENTAN LOS RENDIMIENTOS MENSUALMENTE AL CONSEJO</w:t>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6ED86A66" w14:textId="778F2E3E"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MAIFESTAR</w:t>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3A54E27A"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MANIKFESTAR</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70757982"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0FC59EEE" w14:textId="77ACAB6F"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7"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7"/>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604F19B2"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NO TIENE FIDEICOMISOS</w:t>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3BE615A3"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w:t>
      </w:r>
      <w:r w:rsidR="00556D13">
        <w:rPr>
          <w:rFonts w:cs="Calibri"/>
        </w:rPr>
        <w:t>N</w:t>
      </w:r>
      <w:r w:rsidR="00BE5779">
        <w:rPr>
          <w:rFonts w:cs="Calibri"/>
        </w:rPr>
        <w:t>IFESTAR</w:t>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8"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8"/>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8206A79"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SOLO SE PERCIBE INGRESO LOCAL</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B177680"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SE PLATREA LAS METAS MENSUALES</w:t>
      </w:r>
      <w:r>
        <w:rPr>
          <w:rFonts w:cs="Calibri"/>
        </w:rPr>
        <w:tab/>
      </w:r>
      <w:r>
        <w:rPr>
          <w:rFonts w:cs="Calibri"/>
        </w:rPr>
        <w:tab/>
      </w:r>
    </w:p>
    <w:p w14:paraId="7C4CE7E2" w14:textId="77777777" w:rsidR="007D1E76" w:rsidRDefault="007D1E76" w:rsidP="00CB41C4">
      <w:pPr>
        <w:tabs>
          <w:tab w:val="left" w:leader="underscore" w:pos="9639"/>
        </w:tabs>
        <w:spacing w:after="0" w:line="240" w:lineRule="auto"/>
        <w:jc w:val="both"/>
        <w:rPr>
          <w:rFonts w:cs="Calibri"/>
        </w:rPr>
      </w:pP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9"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9"/>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0"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0"/>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529DCFCB"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 xml:space="preserve">NO TIENE DEUDA </w:t>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1"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1"/>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5FFC4FC8"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EXIASTE MANUALES DE OPERACIÓN Y SE LLEVA A CABO.</w:t>
      </w:r>
      <w:r>
        <w:rPr>
          <w:rFonts w:cs="Calibri"/>
        </w:rPr>
        <w:tab/>
      </w:r>
      <w:r>
        <w:rPr>
          <w:rFonts w:cs="Calibri"/>
        </w:rPr>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1D4EFF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sidR="00BE5779">
        <w:rPr>
          <w:rFonts w:cs="Calibri"/>
        </w:rPr>
        <w:t>SE CUENTA CON UN PROGRAMA AUAL QUE ES MEDIBLE</w:t>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2" w:name="_Toc161472878"/>
      <w:r w:rsidRPr="000C3365">
        <w:rPr>
          <w:rFonts w:asciiTheme="minorHAnsi" w:hAnsiTheme="minorHAnsi" w:cstheme="minorHAnsi"/>
          <w:b/>
          <w:color w:val="auto"/>
          <w:sz w:val="22"/>
        </w:rPr>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2"/>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3"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3"/>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50A4A101"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1C34BC">
        <w:rPr>
          <w:rFonts w:cs="Calibri"/>
        </w:rPr>
        <w:tab/>
      </w:r>
      <w:r w:rsidR="00BE5779">
        <w:rPr>
          <w:rFonts w:cs="Calibri"/>
        </w:rPr>
        <w:t>SI EXISTIERA ALGUN MOVIMIENTO SE PRESENTARIA ANTE CONSEJO PARA SU APROBACION</w:t>
      </w:r>
      <w:r w:rsidR="001C34BC">
        <w:rPr>
          <w:rFonts w:cs="Calibri"/>
        </w:rPr>
        <w:tab/>
      </w:r>
      <w:r w:rsidR="001C34BC">
        <w:rPr>
          <w:rFonts w:cs="Calibri"/>
        </w:rPr>
        <w:tab/>
      </w:r>
    </w:p>
    <w:p w14:paraId="6268D065" w14:textId="77777777" w:rsidR="001C34BC" w:rsidRPr="00E74967" w:rsidRDefault="001C34BC" w:rsidP="001C34BC">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4"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4"/>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EADD287" w:rsidR="007D1E76" w:rsidRPr="00E74967" w:rsidRDefault="000C3365" w:rsidP="00CB41C4">
      <w:pPr>
        <w:tabs>
          <w:tab w:val="left" w:leader="underscore" w:pos="9639"/>
        </w:tabs>
        <w:spacing w:after="0" w:line="240" w:lineRule="auto"/>
        <w:jc w:val="both"/>
        <w:rPr>
          <w:rFonts w:cs="Calibri"/>
        </w:rPr>
      </w:pPr>
      <w:r>
        <w:rPr>
          <w:rFonts w:cs="Calibri"/>
        </w:rPr>
        <w:tab/>
      </w:r>
      <w:r w:rsidR="00BE5779">
        <w:rPr>
          <w:rFonts w:cs="Calibri"/>
        </w:rPr>
        <w:t>NADA QUE MANIFESTAR</w:t>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111599B2" w:rsidR="007D1E76" w:rsidRPr="00F46719" w:rsidRDefault="007D1E76" w:rsidP="00F46719">
      <w:pPr>
        <w:pStyle w:val="Ttulo2"/>
        <w:rPr>
          <w:rFonts w:asciiTheme="minorHAnsi" w:hAnsiTheme="minorHAnsi" w:cstheme="minorHAnsi"/>
          <w:b/>
          <w:color w:val="auto"/>
          <w:sz w:val="22"/>
        </w:rPr>
      </w:pPr>
      <w:bookmarkStart w:id="15"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5"/>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5A74BBD3" w:rsidR="007D1E76" w:rsidRDefault="00C4625D" w:rsidP="00CB41C4">
      <w:pPr>
        <w:tabs>
          <w:tab w:val="left" w:leader="underscore" w:pos="9639"/>
        </w:tabs>
        <w:spacing w:after="0" w:line="240" w:lineRule="auto"/>
        <w:jc w:val="both"/>
        <w:rPr>
          <w:rFonts w:cs="Calibri"/>
        </w:rPr>
      </w:pPr>
      <w:r w:rsidRPr="00C4625D">
        <w:rPr>
          <w:rFonts w:cs="Calibri"/>
        </w:rPr>
        <w:lastRenderedPageBreak/>
        <w:t xml:space="preserve">La Información Contable deberá estar firmada en cada página de </w:t>
      </w:r>
      <w:proofErr w:type="gramStart"/>
      <w:r w:rsidRPr="00C4625D">
        <w:rPr>
          <w:rFonts w:cs="Calibri"/>
        </w:rPr>
        <w:t>la misma</w:t>
      </w:r>
      <w:proofErr w:type="gramEnd"/>
      <w:r w:rsidRPr="00C4625D">
        <w:rPr>
          <w:rFonts w:cs="Calibri"/>
        </w:rPr>
        <w:t xml:space="preserve"> e incluir al final la siguiente leyenda: “Bajo protesta de decir verdad declaramos que los Estados Financieros y sus notas, son razonablemente correctos y son responsabilidad del emisor”. Lo anterior, no será aplicable para la información contable consolidada</w:t>
      </w:r>
      <w:r w:rsidR="001973A2" w:rsidRPr="001973A2">
        <w:rPr>
          <w:rFonts w:cs="Calibri"/>
        </w:rPr>
        <w:t>.</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16E74ADB" w14:textId="77777777" w:rsidR="00231FBE" w:rsidRDefault="00231FB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251AB0E9"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w:t>
      </w:r>
      <w:r w:rsidR="005053EE">
        <w:rPr>
          <w:rFonts w:asciiTheme="minorHAnsi" w:hAnsiTheme="minorHAnsi" w:cstheme="minorHAnsi"/>
          <w:sz w:val="24"/>
          <w:szCs w:val="24"/>
        </w:rPr>
        <w:t>5</w:t>
      </w:r>
      <w:r w:rsidRPr="0012405A">
        <w:rPr>
          <w:rFonts w:asciiTheme="minorHAnsi" w:hAnsiTheme="minorHAnsi" w:cstheme="minorHAnsi"/>
          <w:sz w:val="24"/>
          <w:szCs w:val="24"/>
        </w:rPr>
        <w:t xml:space="preserve"> notas de gestión administrativa el ente público deberá poner la nota correspondiente o en su caso la leyenda “</w:t>
      </w:r>
      <w:r w:rsidRPr="00C54C12">
        <w:rPr>
          <w:rFonts w:asciiTheme="minorHAnsi" w:hAnsiTheme="minorHAnsi" w:cstheme="minorHAnsi"/>
          <w:b/>
          <w:bCs/>
          <w:sz w:val="24"/>
          <w:szCs w:val="24"/>
        </w:rPr>
        <w:t>Esta nota no le aplica al ente público” y una breve explicación del motivo por el cual no le es aplicable</w:t>
      </w:r>
      <w:r w:rsidRPr="0012405A">
        <w:rPr>
          <w:rFonts w:asciiTheme="minorHAnsi" w:hAnsiTheme="minorHAnsi" w:cstheme="minorHAnsi"/>
          <w:sz w:val="24"/>
          <w:szCs w:val="24"/>
        </w:rPr>
        <w:t>.</w:t>
      </w:r>
      <w:r w:rsidR="000310EF">
        <w:rPr>
          <w:rFonts w:asciiTheme="minorHAnsi" w:hAnsiTheme="minorHAnsi" w:cstheme="minorHAnsi"/>
          <w:sz w:val="24"/>
          <w:szCs w:val="24"/>
        </w:rPr>
        <w:t xml:space="preserve"> 06-12-2022</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Default="00D5018E" w:rsidP="00CB41C4">
      <w:pPr>
        <w:tabs>
          <w:tab w:val="left" w:leader="underscore" w:pos="9639"/>
        </w:tabs>
        <w:spacing w:after="0" w:line="240" w:lineRule="auto"/>
        <w:jc w:val="both"/>
        <w:rPr>
          <w:rFonts w:cs="Calibri"/>
        </w:rPr>
      </w:pPr>
    </w:p>
    <w:p w14:paraId="65AF4B18" w14:textId="77777777" w:rsidR="0031041F" w:rsidRDefault="0031041F" w:rsidP="00CB41C4">
      <w:pPr>
        <w:tabs>
          <w:tab w:val="left" w:leader="underscore" w:pos="9639"/>
        </w:tabs>
        <w:spacing w:after="0" w:line="240" w:lineRule="auto"/>
        <w:jc w:val="both"/>
        <w:rPr>
          <w:rFonts w:cs="Calibri"/>
        </w:rPr>
      </w:pPr>
    </w:p>
    <w:tbl>
      <w:tblPr>
        <w:tblW w:w="13100" w:type="dxa"/>
        <w:tblCellMar>
          <w:left w:w="70" w:type="dxa"/>
          <w:right w:w="70" w:type="dxa"/>
        </w:tblCellMar>
        <w:tblLook w:val="04A0" w:firstRow="1" w:lastRow="0" w:firstColumn="1" w:lastColumn="0" w:noHBand="0" w:noVBand="1"/>
      </w:tblPr>
      <w:tblGrid>
        <w:gridCol w:w="7487"/>
        <w:gridCol w:w="146"/>
        <w:gridCol w:w="5491"/>
        <w:gridCol w:w="146"/>
      </w:tblGrid>
      <w:tr w:rsidR="0031041F" w:rsidRPr="00751B93" w14:paraId="05601CF5" w14:textId="77777777" w:rsidTr="0063026A">
        <w:trPr>
          <w:trHeight w:val="225"/>
        </w:trPr>
        <w:tc>
          <w:tcPr>
            <w:tcW w:w="13100" w:type="dxa"/>
            <w:gridSpan w:val="4"/>
            <w:tcBorders>
              <w:top w:val="nil"/>
              <w:left w:val="nil"/>
              <w:bottom w:val="nil"/>
              <w:right w:val="nil"/>
            </w:tcBorders>
            <w:shd w:val="clear" w:color="auto" w:fill="auto"/>
            <w:noWrap/>
            <w:vAlign w:val="bottom"/>
            <w:hideMark/>
          </w:tcPr>
          <w:p w14:paraId="116907E2" w14:textId="77777777" w:rsidR="0031041F" w:rsidRPr="00751B93" w:rsidRDefault="0031041F" w:rsidP="0063026A">
            <w:pPr>
              <w:spacing w:after="0" w:line="240" w:lineRule="auto"/>
              <w:rPr>
                <w:rFonts w:ascii="Arial" w:eastAsia="Times New Roman" w:hAnsi="Arial" w:cs="Arial"/>
                <w:color w:val="000000"/>
                <w:sz w:val="16"/>
                <w:szCs w:val="16"/>
                <w:lang w:eastAsia="es-MX"/>
              </w:rPr>
            </w:pPr>
            <w:r w:rsidRPr="00751B93">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tc>
      </w:tr>
      <w:tr w:rsidR="0031041F" w:rsidRPr="00751B93" w14:paraId="56EA688D" w14:textId="77777777" w:rsidTr="0063026A">
        <w:trPr>
          <w:trHeight w:val="429"/>
        </w:trPr>
        <w:tc>
          <w:tcPr>
            <w:tcW w:w="7487" w:type="dxa"/>
            <w:tcBorders>
              <w:top w:val="nil"/>
              <w:left w:val="nil"/>
              <w:bottom w:val="nil"/>
              <w:right w:val="nil"/>
            </w:tcBorders>
            <w:shd w:val="clear" w:color="auto" w:fill="auto"/>
            <w:noWrap/>
            <w:vAlign w:val="bottom"/>
            <w:hideMark/>
          </w:tcPr>
          <w:p w14:paraId="53438ACA" w14:textId="77777777" w:rsidR="0031041F" w:rsidRPr="00751B93" w:rsidRDefault="0031041F" w:rsidP="0063026A">
            <w:pPr>
              <w:spacing w:after="0" w:line="240" w:lineRule="auto"/>
              <w:rPr>
                <w:rFonts w:ascii="Arial" w:eastAsia="Times New Roman" w:hAnsi="Arial" w:cs="Arial"/>
                <w:color w:val="000000"/>
                <w:sz w:val="16"/>
                <w:szCs w:val="16"/>
                <w:lang w:eastAsia="es-MX"/>
              </w:rPr>
            </w:pPr>
          </w:p>
        </w:tc>
        <w:tc>
          <w:tcPr>
            <w:tcW w:w="61" w:type="dxa"/>
            <w:tcBorders>
              <w:top w:val="nil"/>
              <w:left w:val="nil"/>
              <w:bottom w:val="nil"/>
              <w:right w:val="nil"/>
            </w:tcBorders>
            <w:shd w:val="clear" w:color="auto" w:fill="auto"/>
            <w:noWrap/>
            <w:vAlign w:val="bottom"/>
            <w:hideMark/>
          </w:tcPr>
          <w:p w14:paraId="61305287"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vAlign w:val="bottom"/>
            <w:hideMark/>
          </w:tcPr>
          <w:p w14:paraId="15DAFB82"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0CEF6460" w14:textId="77777777" w:rsidR="0031041F" w:rsidRPr="00751B93" w:rsidRDefault="0031041F" w:rsidP="0063026A">
            <w:pPr>
              <w:spacing w:after="0" w:line="240" w:lineRule="auto"/>
              <w:rPr>
                <w:rFonts w:ascii="Times New Roman" w:eastAsia="Times New Roman" w:hAnsi="Times New Roman"/>
                <w:sz w:val="20"/>
                <w:szCs w:val="20"/>
                <w:lang w:eastAsia="es-MX"/>
              </w:rPr>
            </w:pPr>
          </w:p>
        </w:tc>
      </w:tr>
      <w:tr w:rsidR="0031041F" w:rsidRPr="00751B93" w14:paraId="4256A676" w14:textId="77777777" w:rsidTr="0063026A">
        <w:trPr>
          <w:trHeight w:val="225"/>
        </w:trPr>
        <w:tc>
          <w:tcPr>
            <w:tcW w:w="7487" w:type="dxa"/>
            <w:tcBorders>
              <w:top w:val="nil"/>
              <w:left w:val="nil"/>
              <w:bottom w:val="nil"/>
              <w:right w:val="nil"/>
            </w:tcBorders>
            <w:shd w:val="clear" w:color="auto" w:fill="auto"/>
            <w:hideMark/>
          </w:tcPr>
          <w:p w14:paraId="79B9D378" w14:textId="77777777"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Director</w:t>
            </w:r>
            <w:r w:rsidRPr="00751B93">
              <w:rPr>
                <w:rFonts w:ascii="Arial" w:eastAsia="Times New Roman" w:hAnsi="Arial" w:cs="Arial"/>
                <w:sz w:val="16"/>
                <w:szCs w:val="16"/>
                <w:lang w:eastAsia="es-MX"/>
              </w:rPr>
              <w:t xml:space="preserve"> General                              </w:t>
            </w:r>
          </w:p>
        </w:tc>
        <w:tc>
          <w:tcPr>
            <w:tcW w:w="61" w:type="dxa"/>
            <w:tcBorders>
              <w:top w:val="nil"/>
              <w:left w:val="nil"/>
              <w:bottom w:val="nil"/>
              <w:right w:val="nil"/>
            </w:tcBorders>
            <w:shd w:val="clear" w:color="auto" w:fill="auto"/>
            <w:noWrap/>
            <w:hideMark/>
          </w:tcPr>
          <w:p w14:paraId="68F29229" w14:textId="77777777" w:rsidR="0031041F" w:rsidRPr="00751B93" w:rsidRDefault="0031041F" w:rsidP="0063026A">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3CDE1A91" w14:textId="043570B1"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 xml:space="preserve">Directora de Desarrollo </w:t>
            </w:r>
            <w:proofErr w:type="spellStart"/>
            <w:r>
              <w:rPr>
                <w:rFonts w:ascii="Arial" w:eastAsia="Times New Roman" w:hAnsi="Arial" w:cs="Arial"/>
                <w:sz w:val="16"/>
                <w:szCs w:val="16"/>
                <w:lang w:eastAsia="es-MX"/>
              </w:rPr>
              <w:t>Int</w:t>
            </w:r>
            <w:proofErr w:type="spellEnd"/>
            <w:r>
              <w:rPr>
                <w:rFonts w:ascii="Arial" w:eastAsia="Times New Roman" w:hAnsi="Arial" w:cs="Arial"/>
                <w:sz w:val="16"/>
                <w:szCs w:val="16"/>
                <w:lang w:eastAsia="es-MX"/>
              </w:rPr>
              <w:t xml:space="preserve">. Y </w:t>
            </w:r>
            <w:proofErr w:type="spellStart"/>
            <w:r>
              <w:rPr>
                <w:rFonts w:ascii="Arial" w:eastAsia="Times New Roman" w:hAnsi="Arial" w:cs="Arial"/>
                <w:sz w:val="16"/>
                <w:szCs w:val="16"/>
                <w:lang w:eastAsia="es-MX"/>
              </w:rPr>
              <w:t>Admón</w:t>
            </w:r>
            <w:proofErr w:type="spellEnd"/>
            <w:r>
              <w:rPr>
                <w:rFonts w:ascii="Arial" w:eastAsia="Times New Roman" w:hAnsi="Arial" w:cs="Arial"/>
                <w:sz w:val="16"/>
                <w:szCs w:val="16"/>
                <w:lang w:eastAsia="es-MX"/>
              </w:rPr>
              <w:t xml:space="preserve"> </w:t>
            </w:r>
          </w:p>
        </w:tc>
        <w:tc>
          <w:tcPr>
            <w:tcW w:w="61" w:type="dxa"/>
            <w:tcBorders>
              <w:top w:val="nil"/>
              <w:left w:val="nil"/>
              <w:bottom w:val="nil"/>
              <w:right w:val="nil"/>
            </w:tcBorders>
            <w:shd w:val="clear" w:color="auto" w:fill="auto"/>
            <w:noWrap/>
            <w:vAlign w:val="bottom"/>
            <w:hideMark/>
          </w:tcPr>
          <w:p w14:paraId="2FAE0731" w14:textId="77777777" w:rsidR="0031041F" w:rsidRPr="00751B93" w:rsidRDefault="0031041F" w:rsidP="0063026A">
            <w:pPr>
              <w:spacing w:after="0" w:line="240" w:lineRule="auto"/>
              <w:rPr>
                <w:rFonts w:ascii="Arial" w:eastAsia="Times New Roman" w:hAnsi="Arial" w:cs="Arial"/>
                <w:sz w:val="16"/>
                <w:szCs w:val="16"/>
                <w:lang w:eastAsia="es-MX"/>
              </w:rPr>
            </w:pPr>
          </w:p>
        </w:tc>
      </w:tr>
      <w:tr w:rsidR="0031041F" w:rsidRPr="00751B93" w14:paraId="1F6BAC87" w14:textId="77777777" w:rsidTr="0063026A">
        <w:trPr>
          <w:trHeight w:val="225"/>
        </w:trPr>
        <w:tc>
          <w:tcPr>
            <w:tcW w:w="7487" w:type="dxa"/>
            <w:tcBorders>
              <w:top w:val="nil"/>
              <w:left w:val="nil"/>
              <w:bottom w:val="nil"/>
              <w:right w:val="nil"/>
            </w:tcBorders>
            <w:shd w:val="clear" w:color="auto" w:fill="auto"/>
            <w:hideMark/>
          </w:tcPr>
          <w:p w14:paraId="113CD789"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hideMark/>
          </w:tcPr>
          <w:p w14:paraId="66254E00"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5491" w:type="dxa"/>
            <w:tcBorders>
              <w:top w:val="nil"/>
              <w:left w:val="nil"/>
              <w:bottom w:val="nil"/>
              <w:right w:val="nil"/>
            </w:tcBorders>
            <w:shd w:val="clear" w:color="auto" w:fill="auto"/>
            <w:noWrap/>
            <w:hideMark/>
          </w:tcPr>
          <w:p w14:paraId="402E4EC9" w14:textId="77777777" w:rsidR="0031041F" w:rsidRPr="00751B93" w:rsidRDefault="0031041F" w:rsidP="0063026A">
            <w:pPr>
              <w:spacing w:after="0" w:line="240" w:lineRule="auto"/>
              <w:rPr>
                <w:rFonts w:ascii="Times New Roman" w:eastAsia="Times New Roman" w:hAnsi="Times New Roman"/>
                <w:sz w:val="20"/>
                <w:szCs w:val="20"/>
                <w:lang w:eastAsia="es-MX"/>
              </w:rPr>
            </w:pPr>
          </w:p>
        </w:tc>
        <w:tc>
          <w:tcPr>
            <w:tcW w:w="61" w:type="dxa"/>
            <w:tcBorders>
              <w:top w:val="nil"/>
              <w:left w:val="nil"/>
              <w:bottom w:val="nil"/>
              <w:right w:val="nil"/>
            </w:tcBorders>
            <w:shd w:val="clear" w:color="auto" w:fill="auto"/>
            <w:noWrap/>
            <w:vAlign w:val="bottom"/>
            <w:hideMark/>
          </w:tcPr>
          <w:p w14:paraId="4B91475E" w14:textId="77777777" w:rsidR="0031041F" w:rsidRPr="00751B93" w:rsidRDefault="0031041F" w:rsidP="0063026A">
            <w:pPr>
              <w:spacing w:after="0" w:line="240" w:lineRule="auto"/>
              <w:rPr>
                <w:rFonts w:ascii="Times New Roman" w:eastAsia="Times New Roman" w:hAnsi="Times New Roman"/>
                <w:sz w:val="20"/>
                <w:szCs w:val="20"/>
                <w:lang w:eastAsia="es-MX"/>
              </w:rPr>
            </w:pPr>
          </w:p>
        </w:tc>
      </w:tr>
      <w:tr w:rsidR="0031041F" w:rsidRPr="00751B93" w14:paraId="52FF387F" w14:textId="77777777" w:rsidTr="0063026A">
        <w:trPr>
          <w:trHeight w:val="225"/>
        </w:trPr>
        <w:tc>
          <w:tcPr>
            <w:tcW w:w="7487" w:type="dxa"/>
            <w:tcBorders>
              <w:top w:val="nil"/>
              <w:left w:val="nil"/>
              <w:bottom w:val="nil"/>
              <w:right w:val="nil"/>
            </w:tcBorders>
            <w:shd w:val="clear" w:color="auto" w:fill="auto"/>
            <w:noWrap/>
            <w:hideMark/>
          </w:tcPr>
          <w:p w14:paraId="00C6868C" w14:textId="77777777" w:rsidR="0031041F" w:rsidRPr="00751B93" w:rsidRDefault="0031041F" w:rsidP="0063026A">
            <w:pPr>
              <w:spacing w:after="0" w:line="240" w:lineRule="auto"/>
              <w:rPr>
                <w:rFonts w:ascii="Arial" w:eastAsia="Times New Roman" w:hAnsi="Arial" w:cs="Arial"/>
                <w:sz w:val="16"/>
                <w:szCs w:val="16"/>
                <w:lang w:eastAsia="es-MX"/>
              </w:rPr>
            </w:pPr>
            <w:r w:rsidRPr="00751B93">
              <w:rPr>
                <w:rFonts w:ascii="Arial" w:eastAsia="Times New Roman" w:hAnsi="Arial" w:cs="Arial"/>
                <w:sz w:val="16"/>
                <w:szCs w:val="16"/>
                <w:lang w:eastAsia="es-MX"/>
              </w:rPr>
              <w:t xml:space="preserve">Lic. </w:t>
            </w:r>
            <w:r>
              <w:rPr>
                <w:rFonts w:ascii="Arial" w:eastAsia="Times New Roman" w:hAnsi="Arial" w:cs="Arial"/>
                <w:sz w:val="16"/>
                <w:szCs w:val="16"/>
                <w:lang w:eastAsia="es-MX"/>
              </w:rPr>
              <w:t>Fernando Trujillo Jiménez</w:t>
            </w:r>
          </w:p>
        </w:tc>
        <w:tc>
          <w:tcPr>
            <w:tcW w:w="61" w:type="dxa"/>
            <w:tcBorders>
              <w:top w:val="nil"/>
              <w:left w:val="nil"/>
              <w:bottom w:val="nil"/>
              <w:right w:val="nil"/>
            </w:tcBorders>
            <w:shd w:val="clear" w:color="auto" w:fill="auto"/>
            <w:noWrap/>
            <w:hideMark/>
          </w:tcPr>
          <w:p w14:paraId="5B24519E" w14:textId="77777777" w:rsidR="0031041F" w:rsidRPr="00751B93" w:rsidRDefault="0031041F" w:rsidP="0063026A">
            <w:pPr>
              <w:spacing w:after="0" w:line="240" w:lineRule="auto"/>
              <w:rPr>
                <w:rFonts w:ascii="Arial" w:eastAsia="Times New Roman" w:hAnsi="Arial" w:cs="Arial"/>
                <w:sz w:val="16"/>
                <w:szCs w:val="16"/>
                <w:lang w:eastAsia="es-MX"/>
              </w:rPr>
            </w:pPr>
          </w:p>
        </w:tc>
        <w:tc>
          <w:tcPr>
            <w:tcW w:w="5491" w:type="dxa"/>
            <w:tcBorders>
              <w:top w:val="nil"/>
              <w:left w:val="nil"/>
              <w:bottom w:val="nil"/>
              <w:right w:val="nil"/>
            </w:tcBorders>
            <w:shd w:val="clear" w:color="auto" w:fill="auto"/>
            <w:noWrap/>
            <w:hideMark/>
          </w:tcPr>
          <w:p w14:paraId="1B5C1369" w14:textId="77777777" w:rsidR="0031041F" w:rsidRPr="00751B93" w:rsidRDefault="0031041F" w:rsidP="0063026A">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Lic. María Fernanda Granados S.</w:t>
            </w:r>
          </w:p>
        </w:tc>
        <w:tc>
          <w:tcPr>
            <w:tcW w:w="61" w:type="dxa"/>
            <w:tcBorders>
              <w:top w:val="nil"/>
              <w:left w:val="nil"/>
              <w:bottom w:val="nil"/>
              <w:right w:val="nil"/>
            </w:tcBorders>
            <w:shd w:val="clear" w:color="auto" w:fill="auto"/>
            <w:noWrap/>
            <w:vAlign w:val="bottom"/>
            <w:hideMark/>
          </w:tcPr>
          <w:p w14:paraId="36616F7F" w14:textId="77777777" w:rsidR="0031041F" w:rsidRPr="00751B93" w:rsidRDefault="0031041F" w:rsidP="0063026A">
            <w:pPr>
              <w:spacing w:after="0" w:line="240" w:lineRule="auto"/>
              <w:rPr>
                <w:rFonts w:ascii="Arial" w:eastAsia="Times New Roman" w:hAnsi="Arial" w:cs="Arial"/>
                <w:sz w:val="16"/>
                <w:szCs w:val="16"/>
                <w:lang w:eastAsia="es-MX"/>
              </w:rPr>
            </w:pPr>
          </w:p>
        </w:tc>
      </w:tr>
    </w:tbl>
    <w:p w14:paraId="2427466A" w14:textId="77777777" w:rsidR="0031041F" w:rsidRPr="0012405A" w:rsidRDefault="0031041F" w:rsidP="0031041F">
      <w:pPr>
        <w:pBdr>
          <w:bottom w:val="single" w:sz="12" w:space="1" w:color="auto"/>
        </w:pBdr>
        <w:tabs>
          <w:tab w:val="left" w:leader="underscore" w:pos="9639"/>
        </w:tabs>
        <w:spacing w:after="0" w:line="240" w:lineRule="auto"/>
        <w:jc w:val="both"/>
        <w:rPr>
          <w:rFonts w:cs="Calibri"/>
        </w:rPr>
      </w:pPr>
    </w:p>
    <w:p w14:paraId="18D757CD" w14:textId="77777777" w:rsidR="0031041F" w:rsidRPr="00E74967" w:rsidRDefault="0031041F" w:rsidP="00CB41C4">
      <w:pPr>
        <w:tabs>
          <w:tab w:val="left" w:leader="underscore" w:pos="9639"/>
        </w:tabs>
        <w:spacing w:after="0" w:line="240" w:lineRule="auto"/>
        <w:jc w:val="both"/>
        <w:rPr>
          <w:rFonts w:cs="Calibri"/>
        </w:rPr>
      </w:pPr>
    </w:p>
    <w:sectPr w:rsidR="0031041F" w:rsidRPr="00E74967" w:rsidSect="00C226B4">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A6401" w14:textId="77777777" w:rsidR="00C226B4" w:rsidRDefault="00C226B4" w:rsidP="00E00323">
      <w:pPr>
        <w:spacing w:after="0" w:line="240" w:lineRule="auto"/>
      </w:pPr>
      <w:r>
        <w:separator/>
      </w:r>
    </w:p>
  </w:endnote>
  <w:endnote w:type="continuationSeparator" w:id="0">
    <w:p w14:paraId="4F1F0280" w14:textId="77777777" w:rsidR="00C226B4" w:rsidRDefault="00C226B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DBE4" w14:textId="77777777" w:rsidR="00C226B4" w:rsidRDefault="00C226B4" w:rsidP="00E00323">
      <w:pPr>
        <w:spacing w:after="0" w:line="240" w:lineRule="auto"/>
      </w:pPr>
      <w:r>
        <w:separator/>
      </w:r>
    </w:p>
  </w:footnote>
  <w:footnote w:type="continuationSeparator" w:id="0">
    <w:p w14:paraId="07107743" w14:textId="77777777" w:rsidR="00C226B4" w:rsidRDefault="00C226B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349694A1" w:rsidR="00154BA3" w:rsidRDefault="00E779C8" w:rsidP="00A4610E">
    <w:pPr>
      <w:pStyle w:val="Encabezado"/>
      <w:spacing w:after="0" w:line="240" w:lineRule="auto"/>
      <w:jc w:val="center"/>
    </w:pPr>
    <w:r>
      <w:t>SISTEMA INTEGRAL DE ASEO PUBLICO DE LEON GUANAJUATO</w:t>
    </w:r>
  </w:p>
  <w:p w14:paraId="651A4C4F" w14:textId="7F28EAAB" w:rsidR="00A4610E" w:rsidRDefault="00A4610E" w:rsidP="00A4610E">
    <w:pPr>
      <w:pStyle w:val="Encabezado"/>
      <w:spacing w:after="0" w:line="240" w:lineRule="auto"/>
      <w:jc w:val="center"/>
    </w:pPr>
    <w:r w:rsidRPr="00A4610E">
      <w:t>CORRESPONDI</w:t>
    </w:r>
    <w:r w:rsidR="00DD018C">
      <w:t>E</w:t>
    </w:r>
    <w:r w:rsidRPr="00A4610E">
      <w:t xml:space="preserve">NTES AL </w:t>
    </w:r>
    <w:r w:rsidR="00E779C8">
      <w:t>31 DE MARZO DE 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61130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5D0E"/>
    <w:rsid w:val="000310EF"/>
    <w:rsid w:val="00040D4F"/>
    <w:rsid w:val="0004580F"/>
    <w:rsid w:val="00084EAE"/>
    <w:rsid w:val="00091CE6"/>
    <w:rsid w:val="000B7810"/>
    <w:rsid w:val="000C3365"/>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2A5B35"/>
    <w:rsid w:val="0031041F"/>
    <w:rsid w:val="003453CA"/>
    <w:rsid w:val="00396D53"/>
    <w:rsid w:val="003E6C64"/>
    <w:rsid w:val="0043078C"/>
    <w:rsid w:val="00435A87"/>
    <w:rsid w:val="004A1077"/>
    <w:rsid w:val="004A58C8"/>
    <w:rsid w:val="004F234D"/>
    <w:rsid w:val="004F6FAC"/>
    <w:rsid w:val="005053EE"/>
    <w:rsid w:val="00516100"/>
    <w:rsid w:val="00516A8F"/>
    <w:rsid w:val="00540261"/>
    <w:rsid w:val="0054701E"/>
    <w:rsid w:val="00556D13"/>
    <w:rsid w:val="005B5531"/>
    <w:rsid w:val="005D3E43"/>
    <w:rsid w:val="005E231E"/>
    <w:rsid w:val="005F2900"/>
    <w:rsid w:val="005F51CC"/>
    <w:rsid w:val="006165E9"/>
    <w:rsid w:val="0064059E"/>
    <w:rsid w:val="00657009"/>
    <w:rsid w:val="00681C79"/>
    <w:rsid w:val="006B1ADF"/>
    <w:rsid w:val="006F0687"/>
    <w:rsid w:val="006F77A8"/>
    <w:rsid w:val="00721784"/>
    <w:rsid w:val="007610BC"/>
    <w:rsid w:val="007714AB"/>
    <w:rsid w:val="007D1E76"/>
    <w:rsid w:val="007D4484"/>
    <w:rsid w:val="007E38A2"/>
    <w:rsid w:val="007F699D"/>
    <w:rsid w:val="00806269"/>
    <w:rsid w:val="0086420E"/>
    <w:rsid w:val="0086459F"/>
    <w:rsid w:val="008C3BB8"/>
    <w:rsid w:val="008E076C"/>
    <w:rsid w:val="0092765C"/>
    <w:rsid w:val="00967DDA"/>
    <w:rsid w:val="009736CB"/>
    <w:rsid w:val="00A4610E"/>
    <w:rsid w:val="00A6346D"/>
    <w:rsid w:val="00A730E0"/>
    <w:rsid w:val="00AA2768"/>
    <w:rsid w:val="00AA41E5"/>
    <w:rsid w:val="00AB722B"/>
    <w:rsid w:val="00AE1F6A"/>
    <w:rsid w:val="00AF4375"/>
    <w:rsid w:val="00B073DE"/>
    <w:rsid w:val="00B6368B"/>
    <w:rsid w:val="00BA53FE"/>
    <w:rsid w:val="00BE02EB"/>
    <w:rsid w:val="00BE5779"/>
    <w:rsid w:val="00C226B4"/>
    <w:rsid w:val="00C4250B"/>
    <w:rsid w:val="00C4625D"/>
    <w:rsid w:val="00C54C12"/>
    <w:rsid w:val="00C93C67"/>
    <w:rsid w:val="00C97E1E"/>
    <w:rsid w:val="00CB41C4"/>
    <w:rsid w:val="00CF1316"/>
    <w:rsid w:val="00D13C44"/>
    <w:rsid w:val="00D32331"/>
    <w:rsid w:val="00D40FC2"/>
    <w:rsid w:val="00D5018E"/>
    <w:rsid w:val="00D546B2"/>
    <w:rsid w:val="00D82BCB"/>
    <w:rsid w:val="00D975B1"/>
    <w:rsid w:val="00DD018C"/>
    <w:rsid w:val="00E00323"/>
    <w:rsid w:val="00E11758"/>
    <w:rsid w:val="00E74967"/>
    <w:rsid w:val="00E7559F"/>
    <w:rsid w:val="00E779C8"/>
    <w:rsid w:val="00E85520"/>
    <w:rsid w:val="00E9132F"/>
    <w:rsid w:val="00EA37F5"/>
    <w:rsid w:val="00EA7915"/>
    <w:rsid w:val="00ED7AA0"/>
    <w:rsid w:val="00F067C8"/>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D9A76F-91F0-43D2-8081-B4DC470C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11</Pages>
  <Words>2123</Words>
  <Characters>11682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13778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74</cp:revision>
  <dcterms:created xsi:type="dcterms:W3CDTF">2017-01-12T05:27:00Z</dcterms:created>
  <dcterms:modified xsi:type="dcterms:W3CDTF">2024-04-19T17:52:00Z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